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bookmarkStart w:id="0" w:name="_Hlk164933929"/>
      <w:bookmarkEnd w:id="0"/>
      <w:r>
        <w:rPr>
          <w:sz w:val="36"/>
          <w:szCs w:val="36"/>
          <w:noProof/>
        </w:rPr>
        <mc:AlternateContent>
          <mc:Choice Requires="wps">
            <w:drawing>
              <wp:anchor distT="0" distB="0" distL="114300" distR="114300" simplePos="false" relativeHeight="251658253"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53;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5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5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9" behindDoc="true" locked="false" layoutInCell="true" allowOverlap="true">
                <wp:simplePos x="0" y="0"/>
                <wp:positionH relativeFrom="column">
                  <wp:posOffset>-670891</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83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55" behindDoc="false" locked="false" layoutInCell="true" allowOverlap="true">
                <wp:simplePos x="0" y="0"/>
                <wp:positionH relativeFrom="column">
                  <wp:posOffset>-2373326</wp:posOffset>
                </wp:positionH>
                <wp:positionV relativeFrom="page">
                  <wp:posOffset>1836750</wp:posOffset>
                </wp:positionV>
                <wp:extent cx="2190750" cy="7927451"/>
                <wp:effectExtent l="0" t="0" r="0" b="0"/>
                <wp:wrapNone/>
                <wp:docPr id="4" name="Text Box 3"/>
                <a:graphic xmlns:a="http://schemas.openxmlformats.org/drawingml/2006/main">
                  <a:graphicData uri="http://schemas.microsoft.com/office/word/2010/wordprocessingShape">
                    <wps:wsp>
                      <wps:cNvSpPr txBox="true"/>
                      <wps:spPr>
                        <a:xfrm>
                          <a:off x="0" y="0"/>
                          <a:ext cx="2190750" cy="7927451"/>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Style w:val="Hyperlink"/>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hyperlink r:id="gemHypRid1">
                              <w:r>
                                <w:rPr>
                                  <w:rStyle w:val="Hyperlink"/>
                                  <w:rFonts w:ascii="Calibri" w:hAnsi="Calibri" w:cs="Calibri"/>
                                  <w:color w:val="FFFFFF"/>
                                  <w:sz w:val="22"/>
                                  <w:szCs w:val="22"/>
                                </w:rPr>
                                <w:t>https://smartphonefreechildhood.co.uk</w:t>
                              </w:r>
                            </w:hyperlink>
                          </w:p>
                          <w:p>
                            <w:pPr>
                              <w:rPr>
                                <w:rStyle w:val="Hyperlink"/>
                                <w:rFonts w:ascii="Calibri" w:hAnsi="Calibri" w:cs="Calibri"/>
                                <w:color w:val="FFFFFF"/>
                                <w:sz w:val="22"/>
                                <w:szCs w:val="22"/>
                              </w:rPr>
                            </w:pPr>
                          </w:p>
                          <w:p>
                            <w:pPr>
                              <w:rPr>
                                <w:rFonts w:ascii="Calibri" w:hAnsi="Calibri" w:cs="Calibri"/>
                                <w:color w:val="FFFFFF"/>
                                <w:sz w:val="22"/>
                                <w:szCs w:val="22"/>
                              </w:rPr>
                            </w:pPr>
                            <w:r>
                              <w:rPr>
                                <w:rStyle w:val="Hyperlink"/>
                                <w:rFonts w:ascii="Calibri" w:hAnsi="Calibri" w:cs="Calibri"/>
                                <w:color w:val="FFFFFF"/>
                                <w:sz w:val="22"/>
                                <w:szCs w:val="22"/>
                                <w:u w:val="none"/>
                              </w:rPr>
                              <w:t xml:space="preserve">You may feel your child does need a phone, particularly if they are walking home by themselves but there are alternatives to the smartphone, including a watch, which are listed here:  </w:t>
                            </w:r>
                            <w:hyperlink r:id="gemHypRid2">
                              <w:r>
                                <w:rPr>
                                  <w:rStyle w:val="Hyperlink"/>
                                  <w:rFonts w:ascii="Calibri" w:hAnsi="Calibri" w:cs="Calibri"/>
                                  <w:color w:val="FFFFFF"/>
                                  <w:sz w:val="22"/>
                                  <w:szCs w:val="22"/>
                                </w:rPr>
                                <w:t>https://smartphonefreechildhood.co.uk/alternatives</w:t>
                              </w:r>
                            </w:hyperlink>
                            <w:r>
                              <w:rPr>
                                <w:rStyle w:val="Hyperlink"/>
                                <w:rFonts w:ascii="Calibri" w:hAnsi="Calibri" w:cs="Calibri"/>
                                <w:color w:val="FFFFFF"/>
                                <w:sz w:val="22"/>
                                <w:szCs w:val="22"/>
                                <w:u w:val="none"/>
                              </w:rPr>
                              <w:t xml:space="preserve"> </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already has a smartphone then Internet Matters have a section on their website with advice on smartphone safety:</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https://www.internetmatters.org/setupsafe/</w:t>
                              </w:r>
                            </w:hyperlink>
                            <w:r>
                              <w:rPr>
                                <w:rFonts w:ascii="Calibri" w:hAnsi="Calibri" w:cs="Calibri"/>
                                <w:color w:val="FFFFFF"/>
                                <w:sz w:val="22"/>
                                <w:szCs w:val="22"/>
                              </w:rPr>
                              <w:t xml:space="preserve"> </w:t>
                            </w:r>
                          </w:p>
                          <w:p>
                            <w:pPr>
                              <w:jc w:val="center"/>
                              <w:rPr>
                                <w:rFonts w:ascii="Comic Sans MS" w:eastAsia="Times New Roman" w:hAnsi="Comic Sans MS"/>
                              </w:rPr>
                            </w:pPr>
                            <w:r>
                              <w:rPr>
                                <w:noProof/>
                              </w:rPr>
                              <w:drawing>
                                <wp:inline>
                                  <wp:extent cx="978159" cy="1904809"/>
                                  <wp:effectExtent l="0" t="0" r="0" b="635"/>
                                  <wp:docPr id="5"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pic:blipFill>
                                        <pic:spPr>
                                          <a:xfrm>
                                            <a:off x="0" y="0"/>
                                            <a:ext cx="978159" cy="1904809"/>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inline>
                              </w:drawing>
                            </w:r>
                          </w:p>
                          <w:p>
                            <w:pPr>
                              <w:rPr>
                                <w:rFonts w:ascii="Comic Sans MS" w:eastAsia="Times New Roman" w:hAnsi="Comic Sans MS"/>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24.21pt;position:absolute;mso-position-horizontal-relative:text;margin-left:-186.88pt;mso-position-vertical-relative:page;margin-top:144.63pt;mso-wrap-style:square;mso-wrap-distance-left:9pt;mso-wrap-distance-top:0pt;mso-wrap-distance-right:9pt;mso-wrap-distance-bottom:0pt;z-index:25165825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Style w:val="Hyperlink"/>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hyperlink r:id="gemHypRid1">
                        <w:r>
                          <w:rPr>
                            <w:rStyle w:val="Hyperlink"/>
                            <w:rFonts w:ascii="Calibri" w:hAnsi="Calibri" w:cs="Calibri"/>
                            <w:color w:val="FFFFFF"/>
                            <w:sz w:val="22"/>
                            <w:szCs w:val="22"/>
                          </w:rPr>
                          <w:t>https://smartphonefreechildhood.co.uk</w:t>
                        </w:r>
                      </w:hyperlink>
                    </w:p>
                    <w:p>
                      <w:pPr>
                        <w:rPr>
                          <w:rStyle w:val="Hyperlink"/>
                          <w:rFonts w:ascii="Calibri" w:hAnsi="Calibri" w:cs="Calibri"/>
                          <w:color w:val="FFFFFF"/>
                          <w:sz w:val="22"/>
                          <w:szCs w:val="22"/>
                        </w:rPr>
                      </w:pPr>
                    </w:p>
                    <w:p>
                      <w:pPr>
                        <w:rPr>
                          <w:rFonts w:ascii="Calibri" w:hAnsi="Calibri" w:cs="Calibri"/>
                          <w:color w:val="FFFFFF"/>
                          <w:sz w:val="22"/>
                          <w:szCs w:val="22"/>
                        </w:rPr>
                      </w:pPr>
                      <w:r>
                        <w:rPr>
                          <w:rStyle w:val="Hyperlink"/>
                          <w:rFonts w:ascii="Calibri" w:hAnsi="Calibri" w:cs="Calibri"/>
                          <w:color w:val="FFFFFF"/>
                          <w:sz w:val="22"/>
                          <w:szCs w:val="22"/>
                          <w:u w:val="none"/>
                        </w:rPr>
                        <w:t xml:space="preserve">You may feel your child does need a phone, particularly if they are walking home by themselves but there are alternatives to the smartphone, including a watch, which are listed here:  </w:t>
                      </w:r>
                      <w:hyperlink r:id="gemHypRid2">
                        <w:r>
                          <w:rPr>
                            <w:rStyle w:val="Hyperlink"/>
                            <w:rFonts w:ascii="Calibri" w:hAnsi="Calibri" w:cs="Calibri"/>
                            <w:color w:val="FFFFFF"/>
                            <w:sz w:val="22"/>
                            <w:szCs w:val="22"/>
                          </w:rPr>
                          <w:t>https://smartphonefreechildhood.co.uk/alternatives</w:t>
                        </w:r>
                      </w:hyperlink>
                      <w:r>
                        <w:rPr>
                          <w:rStyle w:val="Hyperlink"/>
                          <w:rFonts w:ascii="Calibri" w:hAnsi="Calibri" w:cs="Calibri"/>
                          <w:color w:val="FFFFFF"/>
                          <w:sz w:val="22"/>
                          <w:szCs w:val="22"/>
                          <w:u w:val="none"/>
                        </w:rPr>
                        <w:t xml:space="preserve"> </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already has a smartphone then Internet Matters have a section on their website with advice on smartphone safety:</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https://www.internetmatters.org/setupsafe/</w:t>
                        </w:r>
                      </w:hyperlink>
                      <w:r>
                        <w:rPr>
                          <w:rFonts w:ascii="Calibri" w:hAnsi="Calibri" w:cs="Calibri"/>
                          <w:color w:val="FFFFFF"/>
                          <w:sz w:val="22"/>
                          <w:szCs w:val="22"/>
                        </w:rPr>
                        <w:t xml:space="preserve"> </w:t>
                      </w:r>
                    </w:p>
                    <w:p>
                      <w:pPr>
                        <w:jc w:val="center"/>
                        <w:rPr>
                          <w:rFonts w:ascii="Comic Sans MS" w:eastAsia="Times New Roman" w:hAnsi="Comic Sans MS"/>
                        </w:rPr>
                      </w:pPr>
                      <w:r>
                        <w:rPr>
                          <w:noProof/>
                        </w:rPr>
                        <w:drawing>
                          <wp:inline>
                            <wp:extent cx="978159" cy="1904809"/>
                            <wp:effectExtent l="0" t="0" r="0" b="635"/>
                            <wp:docPr id="7"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true">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pic:blipFill>
                                  <pic:spPr>
                                    <a:xfrm>
                                      <a:off x="0" y="0"/>
                                      <a:ext cx="978159" cy="1904809"/>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inline>
                        </w:drawing>
                      </w:r>
                    </w:p>
                    <w:p>
                      <w:pPr>
                        <w:rPr>
                          <w:rFonts w:ascii="Comic Sans MS" w:eastAsia="Times New Roman" w:hAnsi="Comic Sans MS"/>
                        </w:rPr>
                      </w:pPr>
                    </w:p>
                    <w:p>
                      <w:pPr>
                        <w:rPr>
                          <w:rFonts w:ascii="Calibri" w:hAnsi="Calibri" w:cs="Calibri"/>
                          <w:color w:val="FFFFFF"/>
                          <w:sz w:val="22"/>
                          <w:szCs w:val="22"/>
                          <w:lang w:val="en-GB" w:eastAsia="en-GB"/>
                        </w:rPr>
                      </w:pPr>
                    </w:p>
                  </w:txbxContent>
                </v:textbox>
                <w10:wrap type="none" side="both"/>
              </v:rect>
            </w:pict>
          </mc:Fallback>
        </mc:AlternateContent>
      </w:r>
    </w:p>
    <w:p>
      <w:pPr>
        <w:pStyle w:val="Heading3"/>
        <w:shd w:val="clear" w:color="auto" w:fill="FFFFFF"/>
        <w:spacing w:before="0" w:after="150" w:lineRule="atLeast" w:line="468"/>
        <w:rPr>
          <w:rFonts w:ascii="Open Sans" w:hAnsi="Open Sans" w:cs="Open Sans"/>
          <w:color w:val="444444"/>
          <w:spacing w:val="4"/>
          <w:sz w:val="50"/>
          <w:szCs w:val="50"/>
          <w:lang w:val="en-GB" w:eastAsia="en-GB"/>
        </w:rPr>
      </w:pPr>
      <w:r>
        <w:rPr>
          <w:rFonts w:ascii="Calibri" w:hAnsi="Calibri" w:cs="Calibri"/>
          <w:color w:val="0070C0"/>
          <w:sz w:val="50"/>
          <w:szCs w:val="50"/>
        </w:rPr>
        <w:t>Is being online affecting our child’s mental health?</w:t>
      </w:r>
    </w:p>
    <w:p>
      <w:pPr>
        <w:rPr>
          <w:rFonts w:ascii="Calibri" w:hAnsi="Calibri" w:cs="Calibri"/>
          <w:sz w:val="22"/>
          <w:szCs w:val="22"/>
        </w:rPr>
      </w:pPr>
      <w:r>
        <w:rPr>
          <w:rFonts w:ascii="Calibri" w:hAnsi="Calibri" w:cs="Calibri"/>
          <w:sz w:val="22"/>
          <w:szCs w:val="22"/>
        </w:rPr>
        <w:t>There are many positives to being online, but we do need to be aware of the negative aspects including those that may impact our child’s mental health and wellbeing, for example:</w:t>
      </w:r>
    </w:p>
    <w:p>
      <w:pPr>
        <w:rPr>
          <w:rFonts w:ascii="Calibri" w:hAnsi="Calibri" w:cs="Calibri"/>
          <w:sz w:val="22"/>
          <w:szCs w:val="22"/>
        </w:rPr>
      </w:pPr>
    </w:p>
    <w:p>
      <w:pPr>
        <w:pStyle w:val="ListParagraph"/>
        <w:numPr>
          <w:ilvl w:val="0"/>
          <w:numId w:val="1"/>
        </w:numPr>
        <w:spacing w:after="0" w:lineRule="auto" w:line="240"/>
        <w:ind w:left="714" w:hanging="357"/>
        <w:rPr>
          <w:rFonts w:ascii="Calibri" w:hAnsi="Calibri" w:cs="Calibri"/>
        </w:rPr>
      </w:pPr>
      <w:r>
        <w:rPr>
          <w:rFonts w:ascii="Calibri" w:hAnsi="Calibri" w:cs="Calibri"/>
          <w:noProof/>
        </w:rPr>
        <w:drawing>
          <wp:anchor distT="0" distB="0" distL="114300" distR="114300" simplePos="false" relativeHeight="251658258" behindDoc="false" locked="false" layoutInCell="true" allowOverlap="true">
            <wp:simplePos x="0" y="0"/>
            <wp:positionH relativeFrom="column">
              <wp:posOffset>3549015</wp:posOffset>
            </wp:positionH>
            <wp:positionV relativeFrom="paragraph">
              <wp:posOffset>83670</wp:posOffset>
            </wp:positionV>
            <wp:extent cx="777875" cy="1209675"/>
            <wp:effectExtent l="0" t="0" r="3175" b="9525"/>
            <wp:wrapSquare wrapText="bothSides"/>
            <wp:docPr id="9"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PictureId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778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Social media </w:t>
      </w:r>
      <w:r>
        <w:rPr>
          <w:rFonts w:ascii="Calibri" w:hAnsi="Calibri" w:cs="Calibri"/>
        </w:rPr>
        <w:t xml:space="preserve">(spending too much time on social media, comparing ourselves to others, filtered images and desire to achieve likes). </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Cyberbullying</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Seeing inappropriate content</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Constantly connected/information overload</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Excessive screentime</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Negative impact on our sleep</w:t>
      </w:r>
    </w:p>
    <w:p>
      <w:pPr>
        <w:pStyle w:val="ListParagraph"/>
        <w:spacing w:after="0" w:lineRule="auto" w:line="240"/>
        <w:ind w:left="714"/>
        <w:rPr>
          <w:rFonts w:ascii="Calibri" w:hAnsi="Calibri" w:cs="Calibri"/>
        </w:rPr>
      </w:pPr>
    </w:p>
    <w:p>
      <w:pPr>
        <w:rPr>
          <w:rFonts w:ascii="Calibri" w:hAnsi="Calibri" w:cs="Calibri"/>
          <w:b/>
          <w:bCs/>
          <w:color w:val="FF0066"/>
        </w:rPr>
      </w:pPr>
      <w:r>
        <w:rPr>
          <w:rFonts w:ascii="Calibri" w:hAnsi="Calibri" w:cs="Calibri"/>
          <w:b/>
          <w:bCs/>
          <w:color w:val="FF0066"/>
        </w:rPr>
        <w:t>Further information</w:t>
      </w:r>
    </w:p>
    <w:p>
      <w:pPr>
        <w:pStyle w:val="ListParagraph"/>
        <w:numPr>
          <w:ilvl w:val="0"/>
          <w:numId w:val="2"/>
        </w:numPr>
        <w:rPr>
          <w:rFonts w:ascii="Calibri" w:hAnsi="Calibri" w:cs="Calibri"/>
        </w:rPr>
      </w:pPr>
      <w:r>
        <w:rPr>
          <w:rFonts w:ascii="Calibri" w:hAnsi="Calibri" w:cs="Calibri"/>
        </w:rPr>
        <w:t xml:space="preserve">Childnet discusses digital wellbeing in more detail and includes top tips and conversation starters: </w:t>
      </w:r>
      <w:hyperlink r:id="gemHypRid6">
        <w:r>
          <w:rPr>
            <w:rStyle w:val="Hyperlink"/>
            <w:rFonts w:ascii="Calibri" w:hAnsi="Calibri" w:cs="Calibri"/>
          </w:rPr>
          <w:t>https://www.childnet.com/help-and-advice/digital-wellbeing/</w:t>
        </w:r>
      </w:hyperlink>
      <w:r>
        <w:rPr>
          <w:rFonts w:ascii="Calibri" w:hAnsi="Calibri" w:cs="Calibri"/>
        </w:rPr>
        <w:t xml:space="preserve"> </w:t>
      </w:r>
    </w:p>
    <w:p>
      <w:pPr>
        <w:pStyle w:val="ListParagraph"/>
        <w:numPr>
          <w:ilvl w:val="0"/>
          <w:numId w:val="2"/>
        </w:numPr>
        <w:rPr>
          <w:rFonts w:ascii="Calibri" w:hAnsi="Calibri" w:cs="Calibri"/>
        </w:rPr>
      </w:pPr>
      <w:r>
        <w:rPr>
          <w:rFonts w:ascii="Calibri" w:hAnsi="Calibri" w:cs="Calibri"/>
        </w:rPr>
        <w:t xml:space="preserve">The NSPCC provides further information about mental health including signs to look out for and how to get further support: </w:t>
      </w:r>
      <w:hyperlink r:id="gemHypRid7">
        <w:r>
          <w:rPr>
            <w:rStyle w:val="Hyperlink"/>
            <w:rFonts w:ascii="Calibri" w:hAnsi="Calibri" w:cs="Calibri"/>
          </w:rPr>
          <w:t>https://www.nspcc.org.uk/keeping-children-safe/childrens-mental-health/depression-anxiety-mental-health/</w:t>
        </w:r>
      </w:hyperlink>
      <w:r>
        <w:rPr>
          <w:rFonts w:ascii="Calibri" w:hAnsi="Calibri" w:cs="Calibri"/>
        </w:rPr>
        <w:t xml:space="preserve"> </w:t>
      </w:r>
    </w:p>
    <w:p>
      <w:pPr>
        <w:rPr>
          <w:rFonts w:ascii="Calibri" w:hAnsi="Calibri" w:cs="Calibri"/>
          <w:sz w:val="22"/>
          <w:szCs w:val="22"/>
        </w:rPr>
      </w:pPr>
      <w:r>
        <w:rPr>
          <w:b/>
          <w:bCs/>
          <w:noProof/>
        </w:rPr>
        <mc:AlternateContent>
          <mc:Choice Requires="wps">
            <w:drawing>
              <wp:anchor distT="0" distB="0" distL="114300" distR="114300" simplePos="false" relativeHeight="251658248" behindDoc="false" locked="false" layoutInCell="true" allowOverlap="true">
                <wp:simplePos x="0" y="0"/>
                <wp:positionH relativeFrom="column">
                  <wp:posOffset>35919</wp:posOffset>
                </wp:positionH>
                <wp:positionV relativeFrom="paragraph">
                  <wp:posOffset>60629</wp:posOffset>
                </wp:positionV>
                <wp:extent cx="4248785" cy="3036956"/>
                <wp:effectExtent l="0" t="0" r="0" b="0"/>
                <wp:wrapNone/>
                <wp:docPr id="11" name="Rectangle 1403738298"/>
                <a:graphic xmlns:a="http://schemas.openxmlformats.org/drawingml/2006/main">
                  <a:graphicData uri="http://schemas.microsoft.com/office/word/2010/wordprocessingShape">
                    <wps:wsp>
                      <wps:cNvSpPr txBox="true"/>
                      <wps:spPr>
                        <a:xfrm>
                          <a:off x="0" y="0"/>
                          <a:ext cx="4248785" cy="3036956"/>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WhatsApp Group warning</w:t>
                            </w:r>
                          </w:p>
                          <w:p>
                            <w:pPr>
                              <w:rPr>
                                <w:rFonts w:ascii="Calibri" w:hAnsi="Calibri" w:cs="Calibri"/>
                                <w:sz w:val="22"/>
                                <w:szCs w:val="22"/>
                                <w:lang w:val="en-GB" w:eastAsia="en-GB"/>
                              </w:rPr>
                            </w:pPr>
                          </w:p>
                          <w:p>
                            <w:pPr>
                              <w:rPr>
                                <w:rFonts w:ascii="Calibri" w:hAnsi="Calibri" w:cs="Calibri"/>
                                <w:sz w:val="22"/>
                                <w:szCs w:val="22"/>
                              </w:rPr>
                            </w:pPr>
                            <w:r>
                              <w:rPr>
                                <w:rFonts w:ascii="Calibri" w:hAnsi="Calibri" w:cs="Calibri"/>
                                <w:sz w:val="22"/>
                                <w:szCs w:val="22"/>
                                <w:lang w:val="en-GB" w:eastAsia="en-GB"/>
                              </w:rPr>
                              <w:t xml:space="preserve">Whilst WhatsApp has an age rating of 13+ (recently lowered from 16), a BBC investigation has found that children as young as nine have been added to WhatsApp groups and seen inappropriate content. If your child is using WhatsApp, check their group settings </w:t>
                            </w:r>
                            <w:r>
                              <w:rPr>
                                <w:rFonts w:ascii="Calibri" w:hAnsi="Calibri" w:cs="Calibri"/>
                                <w:sz w:val="22"/>
                                <w:szCs w:val="22"/>
                              </w:rPr>
                              <w:t xml:space="preserve">as by default, group privacy settings are set to ‘everyone,’ which means anybody can add your child to a group without their approval. You can change this setting to ‘My Contacts’ so only contacts can add them to groups without their approval and if somebody who is not a contact wants to add them to a group then they will need to send them an invite. </w:t>
                            </w:r>
                          </w:p>
                          <w:p>
                            <w:pPr>
                              <w:rPr>
                                <w:rFonts w:ascii="Calibri" w:hAnsi="Calibri" w:cs="Calibri"/>
                                <w:sz w:val="22"/>
                                <w:szCs w:val="22"/>
                              </w:rPr>
                            </w:pPr>
                          </w:p>
                          <w:p>
                            <w:pPr>
                              <w:rPr>
                                <w:rStyle w:val="Hyperlink"/>
                                <w:rFonts w:ascii="Calibri" w:eastAsia="Times New Roman" w:hAnsi="Calibri" w:cs="Calibri"/>
                                <w:sz w:val="22"/>
                                <w:szCs w:val="22"/>
                                <w:u w:val="none"/>
                              </w:rPr>
                            </w:pPr>
                            <w:r>
                              <w:rPr>
                                <w:rFonts w:ascii="Calibri" w:hAnsi="Calibri" w:cs="Calibri"/>
                                <w:sz w:val="22"/>
                                <w:szCs w:val="22"/>
                              </w:rPr>
                              <w:t xml:space="preserve">You should talk to your child about the risks of joining groups and show them how to use the reporting/blocking tools. </w:t>
                            </w:r>
                            <w:r>
                              <w:rPr>
                                <w:rStyle w:val="Hyperlink"/>
                                <w:rFonts w:ascii="Calibri" w:eastAsia="Times New Roman" w:hAnsi="Calibri" w:cs="Calibri"/>
                                <w:sz w:val="22"/>
                                <w:szCs w:val="22"/>
                                <w:u w:val="none"/>
                              </w:rPr>
                              <w:t>You can find out more about the BBC investigation here:</w:t>
                            </w:r>
                          </w:p>
                          <w:p>
                            <w:pPr>
                              <w:pStyle w:val="PlainText"/>
                              <w:rPr>
                                <w:u w:val="single"/>
                              </w:rPr>
                            </w:pPr>
                            <w:hyperlink r:id="gemHypRid8">
                              <w:r>
                                <w:rPr>
                                  <w:rStyle w:val="Hyperlink"/>
                                </w:rPr>
                                <w:t>https://www.bbc.co.uk/news/articles/cy0l4z8n1p9o</w:t>
                              </w:r>
                            </w:hyperlink>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34.55pt;height:239.13pt;position:absolute;mso-position-horizontal-relative:text;margin-left:2.83pt;mso-position-vertical-relative:text;margin-top:4.77pt;mso-wrap-style:square;mso-wrap-distance-left:9pt;mso-wrap-distance-top:0pt;mso-wrap-distance-right:9pt;mso-wrap-distance-bottom:0pt;z-index:251658248;mso-wrap-style:square;v-text-anchor:top;visibility:visible" fillcolor="#FAC090" stroked="false" strokeweight="2pt">
                <v:textbox inset="2.83pt,2.83pt,2.83pt,2.83pt">
                  <w:txbxContent>
                    <w:p>
                      <w:pPr>
                        <w:rPr>
                          <w:rFonts w:ascii="Calibri" w:hAnsi="Calibri" w:cs="Calibri"/>
                          <w:b/>
                          <w:bCs/>
                          <w:sz w:val="40"/>
                          <w:szCs w:val="40"/>
                        </w:rPr>
                      </w:pPr>
                      <w:r>
                        <w:rPr>
                          <w:rFonts w:ascii="Calibri" w:hAnsi="Calibri" w:cs="Calibri"/>
                          <w:b/>
                          <w:bCs/>
                          <w:sz w:val="40"/>
                          <w:szCs w:val="40"/>
                        </w:rPr>
                        <w:t>WhatsApp Group warning</w:t>
                      </w:r>
                    </w:p>
                    <w:p>
                      <w:pPr>
                        <w:rPr>
                          <w:rFonts w:ascii="Calibri" w:hAnsi="Calibri" w:cs="Calibri"/>
                          <w:sz w:val="22"/>
                          <w:szCs w:val="22"/>
                          <w:lang w:val="en-GB" w:eastAsia="en-GB"/>
                        </w:rPr>
                      </w:pPr>
                    </w:p>
                    <w:p>
                      <w:pPr>
                        <w:rPr>
                          <w:rFonts w:ascii="Calibri" w:hAnsi="Calibri" w:cs="Calibri"/>
                          <w:sz w:val="22"/>
                          <w:szCs w:val="22"/>
                        </w:rPr>
                      </w:pPr>
                      <w:r>
                        <w:rPr>
                          <w:rFonts w:ascii="Calibri" w:hAnsi="Calibri" w:cs="Calibri"/>
                          <w:sz w:val="22"/>
                          <w:szCs w:val="22"/>
                          <w:lang w:val="en-GB" w:eastAsia="en-GB"/>
                        </w:rPr>
                        <w:t xml:space="preserve">Whilst WhatsApp has an age rating of 13+ (recently lowered from 16), a BBC investigation has found that children as young as nine have been added to WhatsApp groups and seen inappropriate content. If your child is using WhatsApp, check their group settings </w:t>
                      </w:r>
                      <w:r>
                        <w:rPr>
                          <w:rFonts w:ascii="Calibri" w:hAnsi="Calibri" w:cs="Calibri"/>
                          <w:sz w:val="22"/>
                          <w:szCs w:val="22"/>
                        </w:rPr>
                        <w:t xml:space="preserve">as by default, group privacy settings are set to ‘everyone,’ which means anybody can add your child to a group without their approval. You can change this setting to ‘My Contacts’ so only contacts can add them to groups without their approval and if somebody who is not a contact wants to add them to a group then they will need to send them an invite. </w:t>
                      </w:r>
                    </w:p>
                    <w:p>
                      <w:pPr>
                        <w:rPr>
                          <w:rFonts w:ascii="Calibri" w:hAnsi="Calibri" w:cs="Calibri"/>
                          <w:sz w:val="22"/>
                          <w:szCs w:val="22"/>
                        </w:rPr>
                      </w:pPr>
                    </w:p>
                    <w:p>
                      <w:pPr>
                        <w:rPr>
                          <w:rStyle w:val="Hyperlink"/>
                          <w:rFonts w:ascii="Calibri" w:eastAsia="Times New Roman" w:hAnsi="Calibri" w:cs="Calibri"/>
                          <w:sz w:val="22"/>
                          <w:szCs w:val="22"/>
                          <w:u w:val="none"/>
                        </w:rPr>
                      </w:pPr>
                      <w:r>
                        <w:rPr>
                          <w:rFonts w:ascii="Calibri" w:hAnsi="Calibri" w:cs="Calibri"/>
                          <w:sz w:val="22"/>
                          <w:szCs w:val="22"/>
                        </w:rPr>
                        <w:t xml:space="preserve">You should talk to your child about the risks of joining groups and show them how to use the reporting/blocking tools. </w:t>
                      </w:r>
                      <w:r>
                        <w:rPr>
                          <w:rStyle w:val="Hyperlink"/>
                          <w:rFonts w:ascii="Calibri" w:eastAsia="Times New Roman" w:hAnsi="Calibri" w:cs="Calibri"/>
                          <w:sz w:val="22"/>
                          <w:szCs w:val="22"/>
                          <w:u w:val="none"/>
                        </w:rPr>
                        <w:t>You can find out more about the BBC investigation here:</w:t>
                      </w:r>
                    </w:p>
                    <w:p>
                      <w:pPr>
                        <w:pStyle w:val="PlainText"/>
                        <w:rPr>
                          <w:u w:val="single"/>
                        </w:rPr>
                      </w:pPr>
                      <w:hyperlink r:id="gemHypRid8">
                        <w:r>
                          <w:rPr>
                            <w:rStyle w:val="Hyperlink"/>
                          </w:rPr>
                          <w:t>https://www.bbc.co.uk/news/articles/cy0l4z8n1p9o</w:t>
                        </w:r>
                      </w:hyperlink>
                    </w:p>
                  </w:txbxContent>
                </v:textbox>
                <w10:wrap type="none" side="both"/>
              </v:rect>
            </w:pict>
          </mc:Fallback>
        </mc:AlternateContent>
      </w:r>
    </w:p>
    <w:p>
      <w:pPr>
        <w:rPr>
          <w:rFonts w:ascii="Calibri" w:hAnsi="Calibri"/>
          <w:i/>
          <w:sz w:val="18"/>
          <w:szCs w:val="18"/>
        </w:rPr>
      </w:pPr>
      <w:r>
        <w:rPr>
          <w:rFonts w:ascii="Calibri" w:hAnsi="Calibri" w:cs="Calibri"/>
          <w:sz w:val="22"/>
          <w:szCs w:val="22"/>
        </w:rPr>
        <w:t xml:space="preserve"> </w:t>
      </w:r>
    </w:p>
    <w:p>
      <w:pPr>
        <w:pStyle w:val="ListParagraph"/>
        <w:spacing w:after="0" w:lineRule="auto" w:line="240"/>
        <w:ind w:left="714"/>
        <w:rPr>
          <w:rStyle w:val="Hyperlink"/>
          <w:sz w:val="16"/>
          <w:szCs w:val="16"/>
          <w:lang w:eastAsia="en-GB"/>
        </w:rPr>
      </w:pPr>
    </w:p>
    <w:p>
      <w:pPr>
        <w:pStyle w:val="ListParagraph"/>
        <w:spacing w:after="0" w:lineRule="auto" w:line="240"/>
        <w:ind w:left="714"/>
        <w:rPr>
          <w:rStyle w:val="Hyperlink"/>
          <w:lang w:eastAsia="en-GB"/>
        </w:rPr>
      </w:pPr>
    </w:p>
    <w:p>
      <w:pPr>
        <w:rPr>
          <w:rStyle w:val="Hyperlink"/>
          <w:lang w:eastAsia="en-GB"/>
        </w:rPr>
      </w:pPr>
    </w:p>
    <w:p>
      <w:pPr>
        <w:rPr>
          <w:rStyle w:val="Hyperlink"/>
          <w:lang w:eastAsia="en-GB"/>
        </w:rPr>
      </w:pPr>
    </w:p>
    <w:p>
      <w:pPr>
        <w:rPr>
          <w:rStyle w:val="Hyperlink"/>
          <w:lang w:eastAsia="en-GB"/>
        </w:rPr>
      </w:pPr>
    </w:p>
    <w:p>
      <w:pPr>
        <w:rPr>
          <w:u w:val="single"/>
          <w:lang w:eastAsia="en-GB"/>
        </w:rPr>
      </w:pPr>
    </w:p>
    <w:p>
      <w:pPr/>
    </w:p>
    <w:p>
      <w:pPr/>
    </w:p>
    <w:p>
      <w:pPr/>
    </w:p>
    <w:p>
      <w:pPr/>
    </w:p>
    <w:p>
      <w:pPr/>
    </w:p>
    <w:p>
      <w:pPr/>
    </w:p>
    <w:p>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50" behindDoc="false" locked="false" layoutInCell="true" allowOverlap="true">
                <wp:simplePos x="0" y="0"/>
                <wp:positionH relativeFrom="column">
                  <wp:posOffset>189534</wp:posOffset>
                </wp:positionH>
                <wp:positionV relativeFrom="paragraph">
                  <wp:posOffset>367665</wp:posOffset>
                </wp:positionV>
                <wp:extent cx="3905250" cy="342900"/>
                <wp:effectExtent l="0" t="0" r="0" b="3810"/>
                <wp:wrapNone/>
                <wp:docPr id="12"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01.05.24.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4.92pt;mso-position-vertical-relative:text;margin-top:28.95pt;mso-wrap-style:square;mso-wrap-distance-left:9pt;mso-wrap-distance-top:0pt;mso-wrap-distance-right:9pt;mso-wrap-distance-bottom:0pt;z-index:251658250;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01.05.24.</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940435</wp:posOffset>
                </wp:positionH>
                <wp:positionV relativeFrom="paragraph">
                  <wp:posOffset>-571500</wp:posOffset>
                </wp:positionV>
                <wp:extent cx="3457575" cy="628650"/>
                <wp:effectExtent l="0" t="0" r="9525" b="0"/>
                <wp:wrapNone/>
                <wp:docPr id="13"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05pt;mso-position-vertical-relative:text;margin-top:-4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cs="Calibri"/>
          <w:sz w:val="22"/>
          <w:szCs w:val="22"/>
          <w:noProof/>
        </w:rPr>
        <w:drawing>
          <wp:anchor distT="0" distB="0" distL="114300" distR="114300" simplePos="false" relativeHeight="251658244" behindDoc="false" locked="false" layoutInCell="true" allowOverlap="true">
            <wp:simplePos x="0" y="0"/>
            <wp:positionH relativeFrom="column">
              <wp:posOffset>3057525</wp:posOffset>
            </wp:positionH>
            <wp:positionV relativeFrom="paragraph">
              <wp:posOffset>133350</wp:posOffset>
            </wp:positionV>
            <wp:extent cx="1216025" cy="2435225"/>
            <wp:effectExtent l="0" t="0" r="0" b="3175"/>
            <wp:wrapSquare wrapText="bothSides"/>
            <wp:docPr id="14"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cstate="print" r:embed="PictureId9">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216025" cy="2435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FF3399"/>
          <w:sz w:val="16"/>
          <w:szCs w:val="16"/>
          <w:lang w:val="en-GB" w:eastAsia="en-GB"/>
          <w:noProof/>
        </w:rPr>
        <mc:AlternateContent>
          <mc:Choice Requires="wps">
            <w:drawing>
              <wp:anchor distT="0" distB="0" distL="114300" distR="114300" simplePos="false" relativeHeight="251658254" behindDoc="true" locked="false" layoutInCell="true" allowOverlap="true">
                <wp:simplePos x="0" y="0"/>
                <wp:positionH relativeFrom="column">
                  <wp:posOffset>4394835</wp:posOffset>
                </wp:positionH>
                <wp:positionV relativeFrom="paragraph">
                  <wp:posOffset>-906476</wp:posOffset>
                </wp:positionV>
                <wp:extent cx="2466975" cy="3418840"/>
                <wp:effectExtent l="0" t="0" r="9525" b="0"/>
                <wp:wrapTight wrapText="bothSides">
                  <wp:wrapPolygon xmlns:wp="http://schemas.openxmlformats.org/drawingml/2006/wordprocessingDrawing" edited="0">
                    <wp:start x="0" y="0"/>
                    <wp:lineTo x="0" y="21423"/>
                    <wp:lineTo x="21517" y="21423"/>
                    <wp:lineTo x="21517" y="0"/>
                    <wp:lineTo x="0" y="0"/>
                  </wp:wrapPolygon>
                </wp:wrapTight>
                <wp:docPr id="16" name="Text Box 792898869"/>
                <a:graphic xmlns:a="http://schemas.openxmlformats.org/drawingml/2006/main">
                  <a:graphicData uri="http://schemas.microsoft.com/office/word/2010/wordprocessingShape">
                    <wps:wsp>
                      <wps:cNvSpPr txBox="true"/>
                      <wps:spPr>
                        <a:xfrm>
                          <a:off x="0" y="0"/>
                          <a:ext cx="2466975" cy="34188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69.2pt;position:absolute;mso-position-horizontal-relative:text;margin-left:346.05pt;mso-position-vertical-relative:text;margin-top:-71.38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5" behindDoc="false" locked="false" layoutInCell="true" allowOverlap="true">
                <wp:simplePos x="0" y="0"/>
                <wp:positionH relativeFrom="column">
                  <wp:posOffset>4482548</wp:posOffset>
                </wp:positionH>
                <wp:positionV relativeFrom="paragraph">
                  <wp:posOffset>-429370</wp:posOffset>
                </wp:positionV>
                <wp:extent cx="2296795" cy="2878372"/>
                <wp:effectExtent l="0" t="0" r="8255" b="0"/>
                <wp:wrapNone/>
                <wp:docPr id="17" name="Text Box 11"/>
                <a:graphic xmlns:a="http://schemas.openxmlformats.org/drawingml/2006/main">
                  <a:graphicData uri="http://schemas.microsoft.com/office/word/2010/wordprocessingShape">
                    <wps:wsp>
                      <wps:cNvSpPr txBox="true"/>
                      <wps:spPr>
                        <a:xfrm>
                          <a:off x="0" y="0"/>
                          <a:ext cx="2296795" cy="2878372"/>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2"/>
                                <w:szCs w:val="32"/>
                              </w:rPr>
                            </w:pPr>
                            <w:r>
                              <w:rPr>
                                <w:rFonts w:ascii="Calibri" w:hAnsi="Calibri" w:cs="Calibri"/>
                                <w:b/>
                                <w:bCs/>
                                <w:color w:val="FFFFFF"/>
                                <w:sz w:val="32"/>
                                <w:szCs w:val="32"/>
                              </w:rPr>
                              <w:t xml:space="preserve">Online Gaming Safety Tips:  For parents/carers of neurodivergent young people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published guidance outlining the benefits and risks of online gaming and how you can support your neurodivergent child. You can read the guide here:</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https://www.flipsnack.com/internetmattersorg/guidance-for-parents-of-neurodivergent-gamers-internet-matters/full-view.html</w:t>
                              </w:r>
                            </w:hyperlink>
                            <w:r>
                              <w:rPr>
                                <w:rFonts w:ascii="Calibri" w:hAnsi="Calibri" w:cs="Calibri"/>
                                <w:color w:val="FFFFFF"/>
                                <w:sz w:val="22"/>
                                <w:szCs w:val="22"/>
                              </w:rP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26.64pt;position:absolute;mso-position-horizontal-relative:text;margin-left:352.96pt;mso-position-vertical-relative:text;margin-top:-33.81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2"/>
                          <w:szCs w:val="32"/>
                        </w:rPr>
                      </w:pPr>
                      <w:r>
                        <w:rPr>
                          <w:rFonts w:ascii="Calibri" w:hAnsi="Calibri" w:cs="Calibri"/>
                          <w:b/>
                          <w:bCs/>
                          <w:color w:val="FFFFFF"/>
                          <w:sz w:val="32"/>
                          <w:szCs w:val="32"/>
                        </w:rPr>
                        <w:t xml:space="preserve">Online Gaming Safety Tips:  For parents/carers of neurodivergent young people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published guidance outlining the benefits and risks of online gaming and how you can support your neurodivergent child. You can read the guide here:</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https://www.flipsnack.com/internetmattersorg/guidance-for-parents-of-neurodivergent-gamers-internet-matters/full-view.html</w:t>
                        </w:r>
                      </w:hyperlink>
                      <w:r>
                        <w:rPr>
                          <w:rFonts w:ascii="Calibri" w:hAnsi="Calibri" w:cs="Calibri"/>
                          <w:color w:val="FFFFFF"/>
                          <w:sz w:val="22"/>
                          <w:szCs w:val="22"/>
                        </w:rPr>
                        <w:t xml:space="preserve"> </w:t>
                      </w:r>
                    </w:p>
                    <w:p>
                      <w:pP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7"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8"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Digital Addiction</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Digital Addiction</w:t>
                      </w: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Are you worried that your child is addicted to being online/on their device? Recent research from Ofcom reported that “</w:t>
      </w:r>
      <w:r>
        <w:rPr>
          <w:rFonts w:ascii="Calibri" w:hAnsi="Calibri" w:cs="Calibri"/>
          <w:sz w:val="22"/>
          <w:szCs w:val="22"/>
          <w:lang w:val="en-GB" w:eastAsia="en-GB"/>
        </w:rPr>
        <w:t xml:space="preserve">34% of parents of children aged 3-4 said it was hard to control it, rising to half (49%) of parents of children aged 16-17.”* </w:t>
      </w:r>
      <w:r>
        <w:rPr>
          <w:rFonts w:ascii="Calibri" w:hAnsi="Calibri" w:cs="Calibri"/>
          <w:sz w:val="22"/>
          <w:szCs w:val="22"/>
        </w:rPr>
        <w:t>Bark have produced a blog which discusses what addiction is, how to recognise the signs and examples of what digital addiction can look like.  You can find the blog here:</w:t>
      </w:r>
    </w:p>
    <w:p>
      <w:pPr>
        <w:pStyle w:val="PlainText"/>
        <w:rPr>
          <w:rStyle w:val="Hyperlink"/>
        </w:rPr>
      </w:pPr>
      <w:hyperlink r:id="gemHypRid11">
        <w:r>
          <w:rPr>
            <w:rStyle w:val="Hyperlink"/>
          </w:rPr>
          <w:t>https://www.bark.us/blog/digital-addictions/</w:t>
        </w:r>
      </w:hyperlink>
    </w:p>
    <w:p>
      <w:pPr>
        <w:rPr>
          <w:rFonts w:ascii="Calibri" w:hAnsi="Calibri" w:cs="Calibri"/>
          <w:i/>
          <w:sz w:val="18"/>
          <w:szCs w:val="18"/>
        </w:rPr>
      </w:pPr>
    </w:p>
    <w:p>
      <w:pPr>
        <w:rPr>
          <w:i/>
          <w:sz w:val="18"/>
          <w:szCs w:val="18"/>
        </w:rPr>
      </w:pPr>
      <w:r>
        <w:rPr>
          <w:rFonts w:ascii="Calibri" w:hAnsi="Calibri" w:cs="Calibri"/>
          <w:i/>
          <w:sz w:val="18"/>
          <w:szCs w:val="18"/>
        </w:rPr>
        <w:t xml:space="preserve">[*source: </w:t>
      </w:r>
    </w:p>
    <w:p>
      <w:pPr>
        <w:pStyle w:val="PlainText"/>
        <w:rPr>
          <w:u w:val="single"/>
        </w:rPr>
      </w:pPr>
      <w:r>
        <w:rPr>
          <w:noProof/>
        </w:rPr>
        <mc:AlternateContent>
          <mc:Choice Requires="wps">
            <w:drawing>
              <wp:anchor distT="0" distB="0" distL="114300" distR="114300" simplePos="false" relativeHeight="251658240" behindDoc="false" locked="false" layoutInCell="true" allowOverlap="true">
                <wp:simplePos x="0" y="0"/>
                <wp:positionH relativeFrom="column">
                  <wp:posOffset>4464050</wp:posOffset>
                </wp:positionH>
                <wp:positionV relativeFrom="paragraph">
                  <wp:posOffset>365340</wp:posOffset>
                </wp:positionV>
                <wp:extent cx="2295525" cy="3387090"/>
                <wp:effectExtent l="0" t="0" r="9525" b="3810"/>
                <wp:wrapNone/>
                <wp:docPr id="19" name="Text Box 23"/>
                <a:graphic xmlns:a="http://schemas.openxmlformats.org/drawingml/2006/main">
                  <a:graphicData uri="http://schemas.microsoft.com/office/word/2010/wordprocessingShape">
                    <wps:wsp>
                      <wps:cNvSpPr txBox="true"/>
                      <wps:spPr>
                        <a:xfrm>
                          <a:off x="0" y="0"/>
                          <a:ext cx="2295525" cy="338709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2"/>
                                <w:szCs w:val="32"/>
                              </w:rPr>
                            </w:pPr>
                            <w:r>
                              <w:rPr>
                                <w:rFonts w:ascii="Calibri" w:hAnsi="Calibri" w:cs="Calibri"/>
                                <w:b/>
                                <w:bCs/>
                                <w:sz w:val="32"/>
                                <w:szCs w:val="32"/>
                              </w:rPr>
                              <w:t>Encountering violent online content starts at primary school.</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New research commissioned by Ofcom reported that “all children who took part in the research came across violent content online, mostly via social media, video-sharing and messaging sites and apps. Many tell us this is before they have reached the minimum age requirement to use these services.”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read more about Ofcom’s findings here:</w:t>
                            </w:r>
                          </w:p>
                          <w:p>
                            <w:pPr>
                              <w:rPr>
                                <w:rFonts w:ascii="Calibri" w:hAnsi="Calibri" w:cs="Calibri"/>
                                <w:sz w:val="22"/>
                                <w:szCs w:val="22"/>
                                <w:u w:val="single"/>
                              </w:rPr>
                            </w:pPr>
                            <w:hyperlink r:id="gemHypRid12">
                              <w:r>
                                <w:rPr>
                                  <w:rStyle w:val="Hyperlink"/>
                                  <w:rFonts w:ascii="Calibri" w:hAnsi="Calibri" w:cs="Calibri"/>
                                  <w:sz w:val="22"/>
                                  <w:szCs w:val="22"/>
                                </w:rPr>
                                <w:t>https://www.ofcom.org.uk/news-centre/2024/encountering-violent-online-content-starts-at-primary-school</w:t>
                              </w:r>
                            </w:hyperlink>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66.7pt;position:absolute;mso-position-horizontal-relative:text;margin-left:351.5pt;mso-position-vertical-relative:text;margin-top:28.77pt;mso-wrap-style:square;mso-wrap-distance-left:9pt;mso-wrap-distance-top:0pt;mso-wrap-distance-right:9pt;mso-wrap-distance-bottom:0pt;z-index:251658240;mso-wrap-style:square;v-text-anchor:top;visibility:visible" filled="false" stroked="false" strokeweight="0.5pt">
                <v:textbox inset="0pt,0pt,0pt,0pt">
                  <w:txbxContent>
                    <w:p>
                      <w:pPr>
                        <w:rPr>
                          <w:rFonts w:ascii="Calibri" w:hAnsi="Calibri" w:cs="Calibri"/>
                          <w:b/>
                          <w:bCs/>
                          <w:sz w:val="32"/>
                          <w:szCs w:val="32"/>
                        </w:rPr>
                      </w:pPr>
                      <w:r>
                        <w:rPr>
                          <w:rFonts w:ascii="Calibri" w:hAnsi="Calibri" w:cs="Calibri"/>
                          <w:b/>
                          <w:bCs/>
                          <w:sz w:val="32"/>
                          <w:szCs w:val="32"/>
                        </w:rPr>
                        <w:t>Encountering violent online content starts at primary school.</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New research commissioned by Ofcom reported that “all children who took part in the research came across violent content online, mostly via social media, video-sharing and messaging sites and apps. Many tell us this is before they have reached the minimum age requirement to use these services.”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read more about Ofcom’s findings here:</w:t>
                      </w:r>
                    </w:p>
                    <w:p>
                      <w:pPr>
                        <w:rPr>
                          <w:rFonts w:ascii="Calibri" w:hAnsi="Calibri" w:cs="Calibri"/>
                          <w:sz w:val="22"/>
                          <w:szCs w:val="22"/>
                          <w:u w:val="single"/>
                        </w:rPr>
                      </w:pPr>
                      <w:hyperlink r:id="gemHypRid12">
                        <w:r>
                          <w:rPr>
                            <w:rStyle w:val="Hyperlink"/>
                            <w:rFonts w:ascii="Calibri" w:hAnsi="Calibri" w:cs="Calibri"/>
                            <w:sz w:val="22"/>
                            <w:szCs w:val="22"/>
                          </w:rPr>
                          <w:t>https://www.ofcom.org.uk/news-centre/2024/encountering-violent-online-content-starts-at-primary-school</w:t>
                        </w:r>
                      </w:hyperlink>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58243" behindDoc="true" locked="false" layoutInCell="true" allowOverlap="true">
                <wp:simplePos x="0" y="0"/>
                <wp:positionH relativeFrom="column">
                  <wp:posOffset>4397375</wp:posOffset>
                </wp:positionH>
                <wp:positionV relativeFrom="paragraph">
                  <wp:posOffset>179920</wp:posOffset>
                </wp:positionV>
                <wp:extent cx="2466975" cy="3596005"/>
                <wp:effectExtent l="0" t="0" r="9525" b="4445"/>
                <wp:wrapSquare wrapText="bothSides"/>
                <wp:docPr id="20" name="Text Box 22"/>
                <a:graphic xmlns:a="http://schemas.openxmlformats.org/drawingml/2006/main">
                  <a:graphicData uri="http://schemas.microsoft.com/office/word/2010/wordprocessingShape">
                    <wps:wsp>
                      <wps:cNvSpPr txBox="true"/>
                      <wps:spPr>
                        <a:xfrm>
                          <a:off x="0" y="0"/>
                          <a:ext cx="2466975" cy="359600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83.15pt;position:absolute;mso-position-horizontal-relative:text;margin-left:346.25pt;mso-position-vertical-relative:text;margin-top:14.17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hyperlink r:id="gemHypRid13">
        <w:r>
          <w:rPr>
            <w:rStyle w:val="Hyperlink"/>
            <w:sz w:val="18"/>
            <w:szCs w:val="18"/>
          </w:rPr>
          <w:t>https://www.ofcom.org.uk/research-and-data/media-literacy-research/childrens/children-and-parents-media-use-and-attitudes-report-2024</w:t>
        </w:r>
      </w:hyperlink>
      <w:r>
        <w:rPr>
          <w:u w:val="single"/>
        </w:rPr>
        <w:t xml:space="preserve"> </w:t>
      </w:r>
      <w:r>
        <w:rPr>
          <w:i/>
          <w:sz w:val="18"/>
          <w:szCs w:val="18"/>
        </w:rPr>
        <w:t>accessed 24.4.24]</w:t>
      </w: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51" behindDoc="false" locked="false" layoutInCell="true" allowOverlap="true">
                <wp:simplePos x="0" y="0"/>
                <wp:positionH relativeFrom="column">
                  <wp:posOffset>-683260</wp:posOffset>
                </wp:positionH>
                <wp:positionV relativeFrom="paragraph">
                  <wp:posOffset>73660</wp:posOffset>
                </wp:positionV>
                <wp:extent cx="4762500" cy="628650"/>
                <wp:effectExtent l="0" t="0" r="0" b="0"/>
                <wp:wrapNone/>
                <wp:docPr id="21" name="Text Box 1566156474"/>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Misinformation online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3.8pt;mso-position-vertical-relative:text;margin-top:5.8pt;mso-wrap-style:square;mso-wrap-distance-left:9pt;mso-wrap-distance-top:0pt;mso-wrap-distance-right:9pt;mso-wrap-distance-bottom:0pt;z-index:251658251;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Misinformation online</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942340</wp:posOffset>
                </wp:positionH>
                <wp:positionV relativeFrom="paragraph">
                  <wp:posOffset>74080</wp:posOffset>
                </wp:positionV>
                <wp:extent cx="3457575" cy="628650"/>
                <wp:effectExtent l="0" t="0" r="9525" b="0"/>
                <wp:wrapNone/>
                <wp:docPr id="22" name="Text Box 66284599"/>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2pt;mso-position-vertical-relative:text;margin-top:5.83pt;mso-wrap-style:square;mso-wrap-distance-left:9pt;mso-wrap-distance-top:0pt;mso-wrap-distance-right:9pt;mso-wrap-distance-bottom:0pt;z-index:251658246;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12"/>
          <w:szCs w:val="12"/>
        </w:rPr>
      </w:pPr>
    </w:p>
    <w:p>
      <w:pPr>
        <w:rPr>
          <w:rFonts w:ascii="Calibri" w:hAnsi="Calibri" w:cs="Calibri"/>
          <w:sz w:val="22"/>
          <w:szCs w:val="22"/>
        </w:rPr>
      </w:pPr>
      <w:r>
        <w:rPr>
          <w:rFonts w:ascii="Calibri" w:hAnsi="Calibri" w:cs="Calibri"/>
          <w:sz w:val="22"/>
          <w:szCs w:val="22"/>
        </w:rPr>
        <w:t>There is a lot of information online that is incorrect/fake or misleading and it can sometimes be difficult for adults to distinguish between what is true and what is fake, never mind for younger people. We need to develop digital literacy skills in our children by encouraging them to think critically about what they read online and to fact check. Both the BBC and Channel 4 have fact checking areas on their websites:</w:t>
      </w:r>
    </w:p>
    <w:p>
      <w:pPr>
        <w:pStyle w:val="ListParagraph"/>
        <w:numPr>
          <w:ilvl w:val="0"/>
          <w:numId w:val="3"/>
        </w:numPr>
        <w:spacing w:after="0" w:lineRule="auto" w:line="240"/>
        <w:rPr>
          <w:rFonts w:ascii="Calibri" w:hAnsi="Calibri" w:cs="Calibri"/>
        </w:rPr>
      </w:pPr>
      <w:hyperlink r:id="gemHypRid14">
        <w:r>
          <w:rPr>
            <w:rStyle w:val="Hyperlink"/>
            <w:rFonts w:ascii="Calibri" w:hAnsi="Calibri" w:cs="Calibri"/>
          </w:rPr>
          <w:t>https://www.bbc.co.uk/news/reality_check</w:t>
        </w:r>
      </w:hyperlink>
    </w:p>
    <w:p>
      <w:pPr>
        <w:pStyle w:val="ListParagraph"/>
        <w:numPr>
          <w:ilvl w:val="0"/>
          <w:numId w:val="3"/>
        </w:numPr>
        <w:spacing w:after="0" w:lineRule="auto" w:line="240"/>
        <w:rPr>
          <w:rFonts w:ascii="Calibri" w:hAnsi="Calibri" w:cs="Calibri"/>
        </w:rPr>
      </w:pPr>
      <w:hyperlink r:id="gemHypRid15">
        <w:r>
          <w:rPr>
            <w:rStyle w:val="Hyperlink"/>
            <w:rFonts w:ascii="Calibri" w:hAnsi="Calibri" w:cs="Calibri"/>
          </w:rPr>
          <w:t>https://www.channel4.com/news/factcheck/</w:t>
        </w:r>
      </w:hyperlink>
      <w:r>
        <w:rPr>
          <w:rFonts w:ascii="Calibri" w:hAnsi="Calibri" w:cs="Calibri"/>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One way to start the conversation would be to play a game such as ‘Can you spot the signs of fake news?’ from the BBC:</w:t>
      </w:r>
    </w:p>
    <w:p>
      <w:pPr>
        <w:rPr>
          <w:rFonts w:ascii="Calibri" w:hAnsi="Calibri" w:cs="Calibri"/>
          <w:sz w:val="22"/>
          <w:szCs w:val="22"/>
        </w:rPr>
      </w:pPr>
      <w:hyperlink r:id="gemHypRid16">
        <w:r>
          <w:rPr>
            <w:rStyle w:val="Hyperlink"/>
            <w:rFonts w:ascii="Calibri" w:hAnsi="Calibri" w:cs="Calibri"/>
            <w:sz w:val="22"/>
            <w:szCs w:val="22"/>
          </w:rPr>
          <w:t>https://www.bbc.co.uk/bitesize/articles/zwfm8hv</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rPr>
        <w:t>Further information</w:t>
      </w:r>
    </w:p>
    <w:p>
      <w:pPr>
        <w:pStyle w:val="ListParagraph"/>
        <w:numPr>
          <w:ilvl w:val="0"/>
          <w:numId w:val="4"/>
        </w:numPr>
        <w:spacing w:after="0" w:lineRule="auto" w:line="240"/>
        <w:rPr>
          <w:rFonts w:ascii="Calibri" w:hAnsi="Calibri" w:cs="Calibri"/>
        </w:rPr>
      </w:pPr>
      <w:r>
        <w:rPr>
          <w:lang w:eastAsia="en-GB"/>
          <w:noProof/>
        </w:rPr>
        <mc:AlternateContent>
          <mc:Choice Requires="wps">
            <w:drawing>
              <wp:anchor distT="0" distB="0" distL="114300" distR="114300" simplePos="false" relativeHeight="251658242" behindDoc="true" locked="false" layoutInCell="true" allowOverlap="true">
                <wp:simplePos x="0" y="0"/>
                <wp:positionH relativeFrom="column">
                  <wp:posOffset>4394835</wp:posOffset>
                </wp:positionH>
                <wp:positionV relativeFrom="paragraph">
                  <wp:posOffset>176755</wp:posOffset>
                </wp:positionV>
                <wp:extent cx="2466975" cy="3846830"/>
                <wp:effectExtent l="0" t="0" r="9525" b="1270"/>
                <wp:wrapTight wrapText="bothSides">
                  <wp:wrapPolygon xmlns:wp="http://schemas.openxmlformats.org/drawingml/2006/wordprocessingDrawing" edited="0">
                    <wp:start x="0" y="0"/>
                    <wp:lineTo x="0" y="21500"/>
                    <wp:lineTo x="21517" y="21500"/>
                    <wp:lineTo x="21517" y="0"/>
                    <wp:lineTo x="0" y="0"/>
                  </wp:wrapPolygon>
                </wp:wrapTight>
                <wp:docPr id="23" name="Text Box 10"/>
                <a:graphic xmlns:a="http://schemas.openxmlformats.org/drawingml/2006/main">
                  <a:graphicData uri="http://schemas.microsoft.com/office/word/2010/wordprocessingShape">
                    <wps:wsp>
                      <wps:cNvSpPr txBox="true"/>
                      <wps:spPr>
                        <a:xfrm>
                          <a:off x="0" y="0"/>
                          <a:ext cx="2466975" cy="384683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02.9pt;position:absolute;mso-position-horizontal-relative:text;margin-left:346.05pt;mso-position-vertical-relative:text;margin-top:13.9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hyperlink r:id="gemHypRid17">
        <w:r>
          <w:rPr>
            <w:rStyle w:val="Hyperlink"/>
            <w:rFonts w:ascii="Calibri" w:hAnsi="Calibri" w:cs="Calibri"/>
          </w:rPr>
          <w:t>https://saferinternet.org.uk/online-issue/misinformation</w:t>
        </w:r>
      </w:hyperlink>
      <w:r>
        <w:rPr>
          <w:rFonts w:ascii="Calibri" w:hAnsi="Calibri" w:cs="Calibri"/>
        </w:rPr>
        <w:t xml:space="preserve"> </w:t>
      </w:r>
    </w:p>
    <w:p>
      <w:pPr>
        <w:rPr>
          <w:rFonts w:ascii="Calibri" w:hAnsi="Calibri" w:cs="Calibri"/>
          <w:sz w:val="12"/>
          <w:szCs w:val="12"/>
        </w:rPr>
      </w:pPr>
    </w:p>
    <w:p>
      <w:pPr>
        <w:rPr>
          <w:rFonts w:ascii="Calibri" w:hAnsi="Calibri" w:cs="Calibri"/>
          <w:sz w:val="22"/>
          <w:szCs w:val="22"/>
        </w:rPr>
      </w:pPr>
      <w:r>
        <w:rPr>
          <w:noProof/>
        </w:rPr>
        <mc:AlternateContent>
          <mc:Choice Requires="wps">
            <w:drawing>
              <wp:anchor distT="0" distB="0" distL="114300" distR="114300" simplePos="false" relativeHeight="251658256" behindDoc="false" locked="false" layoutInCell="true" allowOverlap="true">
                <wp:simplePos x="0" y="0"/>
                <wp:positionH relativeFrom="column">
                  <wp:posOffset>344805</wp:posOffset>
                </wp:positionH>
                <wp:positionV relativeFrom="paragraph">
                  <wp:posOffset>15455</wp:posOffset>
                </wp:positionV>
                <wp:extent cx="2295525" cy="2782570"/>
                <wp:effectExtent l="0" t="0" r="9525" b="0"/>
                <wp:wrapNone/>
                <wp:docPr id="24" name="Text Box 94049323"/>
                <a:graphic xmlns:a="http://schemas.openxmlformats.org/drawingml/2006/main">
                  <a:graphicData uri="http://schemas.microsoft.com/office/word/2010/wordprocessingShape">
                    <wps:wsp>
                      <wps:cNvSpPr txBox="true"/>
                      <wps:spPr>
                        <a:xfrm>
                          <a:off x="0" y="0"/>
                          <a:ext cx="2295525" cy="278257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2"/>
                                <w:szCs w:val="32"/>
                              </w:rPr>
                            </w:pPr>
                            <w:r>
                              <w:rPr>
                                <w:rFonts w:ascii="Calibri" w:hAnsi="Calibri" w:cs="Calibri"/>
                                <w:b/>
                                <w:bCs/>
                                <w:color w:val="FFFFFF"/>
                                <w:sz w:val="32"/>
                                <w:szCs w:val="32"/>
                              </w:rPr>
                              <w:t>Talking about online toxicity</w:t>
                            </w:r>
                          </w:p>
                          <w:p>
                            <w:pPr>
                              <w:rPr>
                                <w:rFonts w:ascii="Calibri" w:hAnsi="Calibri" w:cs="Calibri"/>
                                <w:color w:val="FFFFFF"/>
                                <w:sz w:val="22"/>
                                <w:szCs w:val="22"/>
                              </w:rPr>
                            </w:pPr>
                          </w:p>
                          <w:p>
                            <w:pPr>
                              <w:rPr>
                                <w:rStyle w:val="Hyperlink"/>
                                <w:rFonts w:ascii="Calibri" w:hAnsi="Calibri" w:cs="Calibri"/>
                                <w:color w:val="FFFFFF"/>
                                <w:sz w:val="20"/>
                                <w:szCs w:val="20"/>
                              </w:rPr>
                            </w:pPr>
                            <w:r>
                              <w:rPr>
                                <w:rFonts w:ascii="Calibri" w:hAnsi="Calibri" w:cs="Calibri"/>
                                <w:color w:val="FFFFFF"/>
                                <w:sz w:val="22"/>
                                <w:szCs w:val="22"/>
                              </w:rPr>
                              <w:t xml:space="preserve">Vodafone have published an article highlighting research which shows that “69% of preadolescent boys have encountered misogynistic content online”. This article discusses how to approach this issue with your child and what to do if they start repeating negative views seen online. </w:t>
                            </w:r>
                          </w:p>
                          <w:p>
                            <w:pPr>
                              <w:rPr>
                                <w:rFonts w:ascii="Calibri" w:hAnsi="Calibri" w:cs="Calibri"/>
                                <w:color w:val="FFFFFF"/>
                                <w:sz w:val="22"/>
                                <w:szCs w:val="22"/>
                                <w:u w:val="single"/>
                                <w:lang w:eastAsia="en-GB"/>
                              </w:rPr>
                            </w:pPr>
                            <w:hyperlink r:id="gemHypRid18">
                              <w:r>
                                <w:rPr>
                                  <w:rStyle w:val="Hyperlink"/>
                                  <w:rFonts w:ascii="Calibri" w:hAnsi="Calibri" w:cs="Calibri"/>
                                  <w:color w:val="FFFFFF"/>
                                  <w:sz w:val="22"/>
                                  <w:szCs w:val="22"/>
                                  <w:lang w:eastAsia="en-GB"/>
                                </w:rPr>
                                <w:t>https://www.vodafone.co.uk/newscentre/smart-living/digital-parenting/how-to-talk-to-your-teenage-sons-about-online-toxicity/</w:t>
                              </w:r>
                            </w:hyperlink>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19.1pt;position:absolute;mso-position-horizontal-relative:text;margin-left:27.15pt;mso-position-vertical-relative:text;margin-top:1.22pt;mso-wrap-style:square;mso-wrap-distance-left:9pt;mso-wrap-distance-top:0pt;mso-wrap-distance-right:9pt;mso-wrap-distance-bottom:0pt;z-index:251658256;mso-wrap-style:square;v-text-anchor:top;visibility:visible" filled="false" stroked="false" strokeweight="0.5pt">
                <v:textbox inset="0pt,0pt,0pt,0pt">
                  <w:txbxContent>
                    <w:p>
                      <w:pPr>
                        <w:rPr>
                          <w:rFonts w:ascii="Calibri" w:hAnsi="Calibri" w:cs="Calibri"/>
                          <w:b/>
                          <w:bCs/>
                          <w:color w:val="FFFFFF"/>
                          <w:sz w:val="32"/>
                          <w:szCs w:val="32"/>
                        </w:rPr>
                      </w:pPr>
                      <w:r>
                        <w:rPr>
                          <w:rFonts w:ascii="Calibri" w:hAnsi="Calibri" w:cs="Calibri"/>
                          <w:b/>
                          <w:bCs/>
                          <w:color w:val="FFFFFF"/>
                          <w:sz w:val="32"/>
                          <w:szCs w:val="32"/>
                        </w:rPr>
                        <w:t>Talking about online toxicity</w:t>
                      </w:r>
                    </w:p>
                    <w:p>
                      <w:pPr>
                        <w:rPr>
                          <w:rFonts w:ascii="Calibri" w:hAnsi="Calibri" w:cs="Calibri"/>
                          <w:color w:val="FFFFFF"/>
                          <w:sz w:val="22"/>
                          <w:szCs w:val="22"/>
                        </w:rPr>
                      </w:pPr>
                    </w:p>
                    <w:p>
                      <w:pPr>
                        <w:rPr>
                          <w:rStyle w:val="Hyperlink"/>
                          <w:rFonts w:ascii="Calibri" w:hAnsi="Calibri" w:cs="Calibri"/>
                          <w:color w:val="FFFFFF"/>
                          <w:sz w:val="20"/>
                          <w:szCs w:val="20"/>
                        </w:rPr>
                      </w:pPr>
                      <w:r>
                        <w:rPr>
                          <w:rFonts w:ascii="Calibri" w:hAnsi="Calibri" w:cs="Calibri"/>
                          <w:color w:val="FFFFFF"/>
                          <w:sz w:val="22"/>
                          <w:szCs w:val="22"/>
                        </w:rPr>
                        <w:t xml:space="preserve">Vodafone have published an article highlighting research which shows that “69% of preadolescent boys have encountered misogynistic content online”. This article discusses how to approach this issue with your child and what to do if they start repeating negative views seen online. </w:t>
                      </w:r>
                    </w:p>
                    <w:p>
                      <w:pPr>
                        <w:rPr>
                          <w:rFonts w:ascii="Calibri" w:hAnsi="Calibri" w:cs="Calibri"/>
                          <w:color w:val="FFFFFF"/>
                          <w:sz w:val="22"/>
                          <w:szCs w:val="22"/>
                          <w:u w:val="single"/>
                          <w:lang w:eastAsia="en-GB"/>
                        </w:rPr>
                      </w:pPr>
                      <w:hyperlink r:id="gemHypRid18">
                        <w:r>
                          <w:rPr>
                            <w:rStyle w:val="Hyperlink"/>
                            <w:rFonts w:ascii="Calibri" w:hAnsi="Calibri" w:cs="Calibri"/>
                            <w:color w:val="FFFFFF"/>
                            <w:sz w:val="22"/>
                            <w:szCs w:val="22"/>
                            <w:lang w:eastAsia="en-GB"/>
                          </w:rPr>
                          <w:t>https://www.vodafone.co.uk/newscentre/smart-living/digital-parenting/how-to-talk-to-your-teenage-sons-about-online-toxicity/</w:t>
                        </w:r>
                      </w:hyperlink>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cs="Calibri"/>
          <w:sz w:val="22"/>
          <w:szCs w:val="22"/>
          <w:noProof/>
        </w:rPr>
        <w:drawing>
          <wp:anchor distT="0" distB="0" distL="114300" distR="114300" simplePos="false" relativeHeight="251658257" behindDoc="false" locked="false" layoutInCell="true" allowOverlap="true">
            <wp:simplePos x="0" y="0"/>
            <wp:positionH relativeFrom="column">
              <wp:posOffset>3175</wp:posOffset>
            </wp:positionH>
            <wp:positionV relativeFrom="paragraph">
              <wp:posOffset>57365</wp:posOffset>
            </wp:positionV>
            <wp:extent cx="3991610" cy="2663825"/>
            <wp:effectExtent l="0" t="0" r="8890" b="3175"/>
            <wp:wrapSquare wrapText="bothSides"/>
            <wp:docPr id="25" name="Picture 1" descr="A cartoon of a person holding a newspaper&#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PictureId19">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3991610" cy="266382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sectPr>
      <w:footerReference w:type="default" r:id="gemHfRid19"/>
      <w:headerReference w:type="first" r:id="gemHfRid20"/>
      <w:footerReference w:type="first" r:id="gemHfRid21"/>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7" name="Picture 27"/>
          <a:graphic xmlns:a="http://schemas.openxmlformats.org/drawingml/2006/main">
            <a:graphicData uri="http://schemas.openxmlformats.org/drawingml/2006/picture">
              <pic:pic xmlns:pic="http://schemas.openxmlformats.org/drawingml/2006/picture">
                <pic:nvPicPr>
                  <pic:cNvPr id="28" name="Picture 28"/>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39"/>
    <w:multiLevelType w:val="hybridMultilevel"/>
    <w:tmpl w:val="73BC6B0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4F246D69"/>
    <w:multiLevelType w:val="hybridMultilevel"/>
    <w:tmpl w:val="682009B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43474649"/>
    <w:multiLevelType w:val="hybridMultilevel"/>
    <w:tmpl w:val="667298E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75371679"/>
    <w:multiLevelType w:val="hybridMultilevel"/>
    <w:tmpl w:val="B65C5DF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20750"/>
    <w:rsid w:val="00020C6E"/>
    <w:rsid w:val="0002111D"/>
    <w:rsid w:val="000232F3"/>
    <w:rsid w:val="00027AF0"/>
    <w:rsid w:val="00033859"/>
    <w:rsid w:val="000340B3"/>
    <w:rsid w:val="00034F66"/>
    <w:rsid w:val="0003530B"/>
    <w:rsid w:val="00036A0F"/>
    <w:rsid w:val="00042190"/>
    <w:rsid w:val="0004541D"/>
    <w:rsid w:val="000459DD"/>
    <w:rsid w:val="00045E9C"/>
    <w:rsid w:val="00046D05"/>
    <w:rsid w:val="000474DF"/>
    <w:rsid w:val="00052C8B"/>
    <w:rsid w:val="00053586"/>
    <w:rsid w:val="000554DF"/>
    <w:rsid w:val="000564BD"/>
    <w:rsid w:val="00060E6F"/>
    <w:rsid w:val="00061FF6"/>
    <w:rsid w:val="00062925"/>
    <w:rsid w:val="00064381"/>
    <w:rsid w:val="00064A59"/>
    <w:rsid w:val="000656B0"/>
    <w:rsid w:val="000737DE"/>
    <w:rsid w:val="00073A32"/>
    <w:rsid w:val="0007405D"/>
    <w:rsid w:val="000770C0"/>
    <w:rsid w:val="000817D7"/>
    <w:rsid w:val="00081B24"/>
    <w:rsid w:val="00081BCD"/>
    <w:rsid w:val="00081EED"/>
    <w:rsid w:val="0008215B"/>
    <w:rsid w:val="00082B8F"/>
    <w:rsid w:val="00085964"/>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A97"/>
    <w:rsid w:val="000C2E33"/>
    <w:rsid w:val="000C34F1"/>
    <w:rsid w:val="000C3738"/>
    <w:rsid w:val="000C40E3"/>
    <w:rsid w:val="000C413B"/>
    <w:rsid w:val="000C44F6"/>
    <w:rsid w:val="000C4C38"/>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39E5"/>
    <w:rsid w:val="000F7DBA"/>
    <w:rsid w:val="001005B4"/>
    <w:rsid w:val="0010227B"/>
    <w:rsid w:val="00103485"/>
    <w:rsid w:val="001042D4"/>
    <w:rsid w:val="00104B66"/>
    <w:rsid w:val="00110483"/>
    <w:rsid w:val="001119E0"/>
    <w:rsid w:val="00114BF2"/>
    <w:rsid w:val="00115F32"/>
    <w:rsid w:val="00116470"/>
    <w:rsid w:val="0011736B"/>
    <w:rsid w:val="001205C7"/>
    <w:rsid w:val="00121C4E"/>
    <w:rsid w:val="00124B6D"/>
    <w:rsid w:val="00124C19"/>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5BB"/>
    <w:rsid w:val="00142907"/>
    <w:rsid w:val="00142DD8"/>
    <w:rsid w:val="00142E01"/>
    <w:rsid w:val="0014609A"/>
    <w:rsid w:val="00150DB0"/>
    <w:rsid w:val="00151CD3"/>
    <w:rsid w:val="00153CC3"/>
    <w:rsid w:val="001545A8"/>
    <w:rsid w:val="00154C87"/>
    <w:rsid w:val="00155583"/>
    <w:rsid w:val="00156DE2"/>
    <w:rsid w:val="00157047"/>
    <w:rsid w:val="001629C3"/>
    <w:rsid w:val="00162D0D"/>
    <w:rsid w:val="00163586"/>
    <w:rsid w:val="00163670"/>
    <w:rsid w:val="00163C4C"/>
    <w:rsid w:val="00164B88"/>
    <w:rsid w:val="00165F15"/>
    <w:rsid w:val="001702E5"/>
    <w:rsid w:val="0017167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A64C7"/>
    <w:rsid w:val="001B1004"/>
    <w:rsid w:val="001B21BF"/>
    <w:rsid w:val="001B27D7"/>
    <w:rsid w:val="001B4EC5"/>
    <w:rsid w:val="001C1BDC"/>
    <w:rsid w:val="001C3A4B"/>
    <w:rsid w:val="001C6BBF"/>
    <w:rsid w:val="001C7472"/>
    <w:rsid w:val="001C7A33"/>
    <w:rsid w:val="001C7E8A"/>
    <w:rsid w:val="001D05CF"/>
    <w:rsid w:val="001D0F36"/>
    <w:rsid w:val="001D2AED"/>
    <w:rsid w:val="001D496A"/>
    <w:rsid w:val="001D4E5C"/>
    <w:rsid w:val="001D50BC"/>
    <w:rsid w:val="001D64AF"/>
    <w:rsid w:val="001D7724"/>
    <w:rsid w:val="001D7E02"/>
    <w:rsid w:val="001E0251"/>
    <w:rsid w:val="001E0C00"/>
    <w:rsid w:val="001E0C47"/>
    <w:rsid w:val="001E1141"/>
    <w:rsid w:val="001E2737"/>
    <w:rsid w:val="001E2C36"/>
    <w:rsid w:val="001E2D1E"/>
    <w:rsid w:val="001E3C4C"/>
    <w:rsid w:val="001E5D11"/>
    <w:rsid w:val="001F05EB"/>
    <w:rsid w:val="001F2B51"/>
    <w:rsid w:val="001F3592"/>
    <w:rsid w:val="001F7BBE"/>
    <w:rsid w:val="0020072F"/>
    <w:rsid w:val="00202279"/>
    <w:rsid w:val="00210DC4"/>
    <w:rsid w:val="00212761"/>
    <w:rsid w:val="0021440F"/>
    <w:rsid w:val="00215651"/>
    <w:rsid w:val="002159AD"/>
    <w:rsid w:val="00223D73"/>
    <w:rsid w:val="002245EC"/>
    <w:rsid w:val="002245F1"/>
    <w:rsid w:val="002246E4"/>
    <w:rsid w:val="00226C27"/>
    <w:rsid w:val="002313EE"/>
    <w:rsid w:val="0023165A"/>
    <w:rsid w:val="002331FF"/>
    <w:rsid w:val="00234473"/>
    <w:rsid w:val="00234E3F"/>
    <w:rsid w:val="002363D6"/>
    <w:rsid w:val="002409D3"/>
    <w:rsid w:val="00240B62"/>
    <w:rsid w:val="002410A6"/>
    <w:rsid w:val="0024722E"/>
    <w:rsid w:val="0024770B"/>
    <w:rsid w:val="00252164"/>
    <w:rsid w:val="00252547"/>
    <w:rsid w:val="00253668"/>
    <w:rsid w:val="002538F5"/>
    <w:rsid w:val="00255F20"/>
    <w:rsid w:val="00256CC7"/>
    <w:rsid w:val="002601DC"/>
    <w:rsid w:val="002608FB"/>
    <w:rsid w:val="00260998"/>
    <w:rsid w:val="002626F8"/>
    <w:rsid w:val="00264A10"/>
    <w:rsid w:val="00264D4C"/>
    <w:rsid w:val="002658D5"/>
    <w:rsid w:val="002666D7"/>
    <w:rsid w:val="00270503"/>
    <w:rsid w:val="00270A56"/>
    <w:rsid w:val="002728B9"/>
    <w:rsid w:val="002739D7"/>
    <w:rsid w:val="00273DE7"/>
    <w:rsid w:val="00274EC2"/>
    <w:rsid w:val="002760FC"/>
    <w:rsid w:val="0028013B"/>
    <w:rsid w:val="002813C0"/>
    <w:rsid w:val="00281C9B"/>
    <w:rsid w:val="00283215"/>
    <w:rsid w:val="00290122"/>
    <w:rsid w:val="00291B46"/>
    <w:rsid w:val="002926FB"/>
    <w:rsid w:val="00292FAA"/>
    <w:rsid w:val="00293984"/>
    <w:rsid w:val="00296473"/>
    <w:rsid w:val="002966EA"/>
    <w:rsid w:val="00296FE9"/>
    <w:rsid w:val="002A0AFB"/>
    <w:rsid w:val="002A2F72"/>
    <w:rsid w:val="002A4A5B"/>
    <w:rsid w:val="002A4EAB"/>
    <w:rsid w:val="002A56B0"/>
    <w:rsid w:val="002A6FD3"/>
    <w:rsid w:val="002B1E06"/>
    <w:rsid w:val="002B5140"/>
    <w:rsid w:val="002B58B7"/>
    <w:rsid w:val="002C3608"/>
    <w:rsid w:val="002C46A9"/>
    <w:rsid w:val="002C4B31"/>
    <w:rsid w:val="002C6854"/>
    <w:rsid w:val="002D290A"/>
    <w:rsid w:val="002D2C3E"/>
    <w:rsid w:val="002D4481"/>
    <w:rsid w:val="002D5A44"/>
    <w:rsid w:val="002D667A"/>
    <w:rsid w:val="002D7ACB"/>
    <w:rsid w:val="002E4397"/>
    <w:rsid w:val="002E5E91"/>
    <w:rsid w:val="002E6DFF"/>
    <w:rsid w:val="002F02B9"/>
    <w:rsid w:val="002F0A94"/>
    <w:rsid w:val="002F0B4B"/>
    <w:rsid w:val="002F1C59"/>
    <w:rsid w:val="002F4336"/>
    <w:rsid w:val="002F45DB"/>
    <w:rsid w:val="002F5146"/>
    <w:rsid w:val="002F72AA"/>
    <w:rsid w:val="002F789C"/>
    <w:rsid w:val="002F7D96"/>
    <w:rsid w:val="00301320"/>
    <w:rsid w:val="003037F7"/>
    <w:rsid w:val="00304055"/>
    <w:rsid w:val="00305225"/>
    <w:rsid w:val="00305F7F"/>
    <w:rsid w:val="00311921"/>
    <w:rsid w:val="0031552D"/>
    <w:rsid w:val="00316BE1"/>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44D"/>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575"/>
    <w:rsid w:val="00372EB6"/>
    <w:rsid w:val="003746F0"/>
    <w:rsid w:val="00375003"/>
    <w:rsid w:val="00375A9F"/>
    <w:rsid w:val="00376A7A"/>
    <w:rsid w:val="0038170D"/>
    <w:rsid w:val="003831D9"/>
    <w:rsid w:val="00383A9B"/>
    <w:rsid w:val="00384167"/>
    <w:rsid w:val="003868B2"/>
    <w:rsid w:val="00395D8A"/>
    <w:rsid w:val="003966D9"/>
    <w:rsid w:val="00397F56"/>
    <w:rsid w:val="003A369F"/>
    <w:rsid w:val="003A39DB"/>
    <w:rsid w:val="003A454D"/>
    <w:rsid w:val="003A5EB9"/>
    <w:rsid w:val="003B01F6"/>
    <w:rsid w:val="003B0B01"/>
    <w:rsid w:val="003B3007"/>
    <w:rsid w:val="003B536F"/>
    <w:rsid w:val="003C1372"/>
    <w:rsid w:val="003C42E0"/>
    <w:rsid w:val="003C498E"/>
    <w:rsid w:val="003C4CEE"/>
    <w:rsid w:val="003C4FB5"/>
    <w:rsid w:val="003C5218"/>
    <w:rsid w:val="003C53CA"/>
    <w:rsid w:val="003C640B"/>
    <w:rsid w:val="003C6F81"/>
    <w:rsid w:val="003C70C5"/>
    <w:rsid w:val="003D0F2A"/>
    <w:rsid w:val="003D1735"/>
    <w:rsid w:val="003D1BF1"/>
    <w:rsid w:val="003D3C44"/>
    <w:rsid w:val="003D3FA8"/>
    <w:rsid w:val="003D66D0"/>
    <w:rsid w:val="003D6979"/>
    <w:rsid w:val="003E26C8"/>
    <w:rsid w:val="003E4C9F"/>
    <w:rsid w:val="003F0D3A"/>
    <w:rsid w:val="003F2693"/>
    <w:rsid w:val="003F2AEA"/>
    <w:rsid w:val="003F2FED"/>
    <w:rsid w:val="003F31CD"/>
    <w:rsid w:val="003F4FE3"/>
    <w:rsid w:val="004019C2"/>
    <w:rsid w:val="00404D35"/>
    <w:rsid w:val="00405279"/>
    <w:rsid w:val="004057D3"/>
    <w:rsid w:val="00405912"/>
    <w:rsid w:val="00405A8C"/>
    <w:rsid w:val="00407645"/>
    <w:rsid w:val="004122E0"/>
    <w:rsid w:val="0041231E"/>
    <w:rsid w:val="00414C51"/>
    <w:rsid w:val="00414D9A"/>
    <w:rsid w:val="00416172"/>
    <w:rsid w:val="00417CF9"/>
    <w:rsid w:val="00420116"/>
    <w:rsid w:val="0042399A"/>
    <w:rsid w:val="00424021"/>
    <w:rsid w:val="004260B1"/>
    <w:rsid w:val="00426ADC"/>
    <w:rsid w:val="0043132C"/>
    <w:rsid w:val="004318FD"/>
    <w:rsid w:val="00432F72"/>
    <w:rsid w:val="00432F8C"/>
    <w:rsid w:val="0043544C"/>
    <w:rsid w:val="0043611C"/>
    <w:rsid w:val="0043613E"/>
    <w:rsid w:val="00437205"/>
    <w:rsid w:val="00437599"/>
    <w:rsid w:val="00437BC2"/>
    <w:rsid w:val="00441340"/>
    <w:rsid w:val="004417F7"/>
    <w:rsid w:val="004442B4"/>
    <w:rsid w:val="00445D47"/>
    <w:rsid w:val="004514DE"/>
    <w:rsid w:val="004518A4"/>
    <w:rsid w:val="00452F88"/>
    <w:rsid w:val="0045338D"/>
    <w:rsid w:val="004540E6"/>
    <w:rsid w:val="00455D63"/>
    <w:rsid w:val="00456328"/>
    <w:rsid w:val="00456DD1"/>
    <w:rsid w:val="00457AD0"/>
    <w:rsid w:val="00457F32"/>
    <w:rsid w:val="00460176"/>
    <w:rsid w:val="00462334"/>
    <w:rsid w:val="00463FF4"/>
    <w:rsid w:val="00464096"/>
    <w:rsid w:val="00464628"/>
    <w:rsid w:val="004648A0"/>
    <w:rsid w:val="004651DC"/>
    <w:rsid w:val="0046599D"/>
    <w:rsid w:val="00466827"/>
    <w:rsid w:val="00471B35"/>
    <w:rsid w:val="00473E2C"/>
    <w:rsid w:val="00474587"/>
    <w:rsid w:val="00475D97"/>
    <w:rsid w:val="00476147"/>
    <w:rsid w:val="00480E6F"/>
    <w:rsid w:val="00481E9C"/>
    <w:rsid w:val="00482C44"/>
    <w:rsid w:val="00483994"/>
    <w:rsid w:val="00484F03"/>
    <w:rsid w:val="004863ED"/>
    <w:rsid w:val="00486408"/>
    <w:rsid w:val="00486ABE"/>
    <w:rsid w:val="0048744A"/>
    <w:rsid w:val="00490FFE"/>
    <w:rsid w:val="00493F72"/>
    <w:rsid w:val="004961F1"/>
    <w:rsid w:val="004A1096"/>
    <w:rsid w:val="004A2659"/>
    <w:rsid w:val="004A2714"/>
    <w:rsid w:val="004A28BD"/>
    <w:rsid w:val="004A31C0"/>
    <w:rsid w:val="004A45A0"/>
    <w:rsid w:val="004A4651"/>
    <w:rsid w:val="004A5350"/>
    <w:rsid w:val="004A5ABF"/>
    <w:rsid w:val="004A5DA3"/>
    <w:rsid w:val="004A6B93"/>
    <w:rsid w:val="004B166E"/>
    <w:rsid w:val="004B2C53"/>
    <w:rsid w:val="004B40E3"/>
    <w:rsid w:val="004B4B3E"/>
    <w:rsid w:val="004B5C5A"/>
    <w:rsid w:val="004B5E53"/>
    <w:rsid w:val="004B7E2F"/>
    <w:rsid w:val="004C0E7C"/>
    <w:rsid w:val="004C2E7B"/>
    <w:rsid w:val="004C323A"/>
    <w:rsid w:val="004C329D"/>
    <w:rsid w:val="004C344F"/>
    <w:rsid w:val="004C4C43"/>
    <w:rsid w:val="004C5C97"/>
    <w:rsid w:val="004C5F67"/>
    <w:rsid w:val="004D2A24"/>
    <w:rsid w:val="004D2D20"/>
    <w:rsid w:val="004D59CE"/>
    <w:rsid w:val="004D5C5E"/>
    <w:rsid w:val="004D5FEE"/>
    <w:rsid w:val="004D6672"/>
    <w:rsid w:val="004D6C34"/>
    <w:rsid w:val="004D712F"/>
    <w:rsid w:val="004D76FA"/>
    <w:rsid w:val="004E048A"/>
    <w:rsid w:val="004E0D07"/>
    <w:rsid w:val="004E32F3"/>
    <w:rsid w:val="004E3F57"/>
    <w:rsid w:val="004E3F85"/>
    <w:rsid w:val="004E4BAF"/>
    <w:rsid w:val="004E598A"/>
    <w:rsid w:val="004E6F98"/>
    <w:rsid w:val="004E7E25"/>
    <w:rsid w:val="004F4C47"/>
    <w:rsid w:val="004F5533"/>
    <w:rsid w:val="004F55A1"/>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2436"/>
    <w:rsid w:val="00523A7B"/>
    <w:rsid w:val="00523CC0"/>
    <w:rsid w:val="00524966"/>
    <w:rsid w:val="00524D82"/>
    <w:rsid w:val="0052737F"/>
    <w:rsid w:val="005276E8"/>
    <w:rsid w:val="00527F0D"/>
    <w:rsid w:val="00532BEF"/>
    <w:rsid w:val="00533444"/>
    <w:rsid w:val="0053566B"/>
    <w:rsid w:val="005406E4"/>
    <w:rsid w:val="00540E28"/>
    <w:rsid w:val="00543250"/>
    <w:rsid w:val="00544495"/>
    <w:rsid w:val="00546F04"/>
    <w:rsid w:val="00547AA9"/>
    <w:rsid w:val="0055137C"/>
    <w:rsid w:val="00552A98"/>
    <w:rsid w:val="00553605"/>
    <w:rsid w:val="00553B6C"/>
    <w:rsid w:val="00554B5F"/>
    <w:rsid w:val="0055525B"/>
    <w:rsid w:val="00556FDA"/>
    <w:rsid w:val="005574BE"/>
    <w:rsid w:val="0055760A"/>
    <w:rsid w:val="0055762F"/>
    <w:rsid w:val="00560860"/>
    <w:rsid w:val="00563006"/>
    <w:rsid w:val="00564541"/>
    <w:rsid w:val="00564889"/>
    <w:rsid w:val="0057076D"/>
    <w:rsid w:val="00571322"/>
    <w:rsid w:val="00572BAC"/>
    <w:rsid w:val="00573B4E"/>
    <w:rsid w:val="0057682C"/>
    <w:rsid w:val="00580C73"/>
    <w:rsid w:val="00581345"/>
    <w:rsid w:val="0058409C"/>
    <w:rsid w:val="005845AB"/>
    <w:rsid w:val="00585198"/>
    <w:rsid w:val="00585643"/>
    <w:rsid w:val="00586E15"/>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6C3D"/>
    <w:rsid w:val="005C0562"/>
    <w:rsid w:val="005C0BA4"/>
    <w:rsid w:val="005C18C9"/>
    <w:rsid w:val="005C21B1"/>
    <w:rsid w:val="005C249A"/>
    <w:rsid w:val="005C4F7F"/>
    <w:rsid w:val="005C7C2E"/>
    <w:rsid w:val="005D1735"/>
    <w:rsid w:val="005D2E18"/>
    <w:rsid w:val="005D5A2B"/>
    <w:rsid w:val="005D5F94"/>
    <w:rsid w:val="005D64A9"/>
    <w:rsid w:val="005D766E"/>
    <w:rsid w:val="005D7F89"/>
    <w:rsid w:val="005E02D5"/>
    <w:rsid w:val="005E0D25"/>
    <w:rsid w:val="005E1093"/>
    <w:rsid w:val="005E18CD"/>
    <w:rsid w:val="005E30F6"/>
    <w:rsid w:val="005E387D"/>
    <w:rsid w:val="005E60D6"/>
    <w:rsid w:val="005F1A1E"/>
    <w:rsid w:val="005F3B4E"/>
    <w:rsid w:val="005F4BF6"/>
    <w:rsid w:val="005F7393"/>
    <w:rsid w:val="005F784D"/>
    <w:rsid w:val="00601590"/>
    <w:rsid w:val="00601AF7"/>
    <w:rsid w:val="006040EE"/>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26CA"/>
    <w:rsid w:val="006351BE"/>
    <w:rsid w:val="006360F9"/>
    <w:rsid w:val="0063653F"/>
    <w:rsid w:val="00637FF7"/>
    <w:rsid w:val="00641011"/>
    <w:rsid w:val="0064110D"/>
    <w:rsid w:val="00642B09"/>
    <w:rsid w:val="00642F0B"/>
    <w:rsid w:val="00643E8B"/>
    <w:rsid w:val="006442F2"/>
    <w:rsid w:val="00644A1A"/>
    <w:rsid w:val="00644D6D"/>
    <w:rsid w:val="006479B9"/>
    <w:rsid w:val="0065070C"/>
    <w:rsid w:val="00652968"/>
    <w:rsid w:val="00652B96"/>
    <w:rsid w:val="00652D1A"/>
    <w:rsid w:val="00653518"/>
    <w:rsid w:val="00653A43"/>
    <w:rsid w:val="00653D6E"/>
    <w:rsid w:val="006548A9"/>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344"/>
    <w:rsid w:val="006A3442"/>
    <w:rsid w:val="006A5193"/>
    <w:rsid w:val="006A52F4"/>
    <w:rsid w:val="006A62D9"/>
    <w:rsid w:val="006A63C3"/>
    <w:rsid w:val="006A658B"/>
    <w:rsid w:val="006A7761"/>
    <w:rsid w:val="006A7AF1"/>
    <w:rsid w:val="006B020B"/>
    <w:rsid w:val="006B0EF8"/>
    <w:rsid w:val="006B1B52"/>
    <w:rsid w:val="006B1FC2"/>
    <w:rsid w:val="006B24D0"/>
    <w:rsid w:val="006B371C"/>
    <w:rsid w:val="006B416F"/>
    <w:rsid w:val="006C245E"/>
    <w:rsid w:val="006C7699"/>
    <w:rsid w:val="006D1563"/>
    <w:rsid w:val="006D2EC1"/>
    <w:rsid w:val="006D4B4F"/>
    <w:rsid w:val="006D5DC1"/>
    <w:rsid w:val="006D7861"/>
    <w:rsid w:val="006E0D48"/>
    <w:rsid w:val="006E171C"/>
    <w:rsid w:val="006E2A70"/>
    <w:rsid w:val="006E39E4"/>
    <w:rsid w:val="006E4693"/>
    <w:rsid w:val="006E4795"/>
    <w:rsid w:val="006E4DA6"/>
    <w:rsid w:val="006E4E2C"/>
    <w:rsid w:val="006E5291"/>
    <w:rsid w:val="006F0D20"/>
    <w:rsid w:val="006F2D5C"/>
    <w:rsid w:val="006F69CB"/>
    <w:rsid w:val="006F6AEB"/>
    <w:rsid w:val="006F7BC0"/>
    <w:rsid w:val="00702B43"/>
    <w:rsid w:val="007044E5"/>
    <w:rsid w:val="00704A4C"/>
    <w:rsid w:val="00705F4B"/>
    <w:rsid w:val="007067B0"/>
    <w:rsid w:val="0070786A"/>
    <w:rsid w:val="00707F6F"/>
    <w:rsid w:val="00710633"/>
    <w:rsid w:val="00710A85"/>
    <w:rsid w:val="00710B50"/>
    <w:rsid w:val="00711DC3"/>
    <w:rsid w:val="007121AF"/>
    <w:rsid w:val="0071457F"/>
    <w:rsid w:val="00715605"/>
    <w:rsid w:val="00716D8D"/>
    <w:rsid w:val="00717F78"/>
    <w:rsid w:val="00720EEF"/>
    <w:rsid w:val="00721071"/>
    <w:rsid w:val="0072217F"/>
    <w:rsid w:val="00722B17"/>
    <w:rsid w:val="00723D27"/>
    <w:rsid w:val="0072499F"/>
    <w:rsid w:val="00724C1B"/>
    <w:rsid w:val="00725136"/>
    <w:rsid w:val="00725932"/>
    <w:rsid w:val="00726069"/>
    <w:rsid w:val="00733796"/>
    <w:rsid w:val="00734264"/>
    <w:rsid w:val="00734400"/>
    <w:rsid w:val="00734EA5"/>
    <w:rsid w:val="00735844"/>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64A"/>
    <w:rsid w:val="00775F32"/>
    <w:rsid w:val="007765FA"/>
    <w:rsid w:val="00776CD6"/>
    <w:rsid w:val="00777ABA"/>
    <w:rsid w:val="00780D60"/>
    <w:rsid w:val="007851F6"/>
    <w:rsid w:val="00786D29"/>
    <w:rsid w:val="00794A42"/>
    <w:rsid w:val="00795664"/>
    <w:rsid w:val="00796C2E"/>
    <w:rsid w:val="007A037D"/>
    <w:rsid w:val="007A0A51"/>
    <w:rsid w:val="007A2F2F"/>
    <w:rsid w:val="007A3FC3"/>
    <w:rsid w:val="007A4252"/>
    <w:rsid w:val="007A48D1"/>
    <w:rsid w:val="007A54E0"/>
    <w:rsid w:val="007A7DB3"/>
    <w:rsid w:val="007B01F7"/>
    <w:rsid w:val="007B0623"/>
    <w:rsid w:val="007B1018"/>
    <w:rsid w:val="007B4857"/>
    <w:rsid w:val="007B6F4C"/>
    <w:rsid w:val="007B76F9"/>
    <w:rsid w:val="007B7FA9"/>
    <w:rsid w:val="007C0577"/>
    <w:rsid w:val="007C2CCB"/>
    <w:rsid w:val="007C326C"/>
    <w:rsid w:val="007C6158"/>
    <w:rsid w:val="007D175F"/>
    <w:rsid w:val="007D2381"/>
    <w:rsid w:val="007D2A28"/>
    <w:rsid w:val="007D2BD8"/>
    <w:rsid w:val="007D41AA"/>
    <w:rsid w:val="007D6F23"/>
    <w:rsid w:val="007D71FA"/>
    <w:rsid w:val="007E0E04"/>
    <w:rsid w:val="007E2941"/>
    <w:rsid w:val="007E2DAA"/>
    <w:rsid w:val="007E3F24"/>
    <w:rsid w:val="007E54BA"/>
    <w:rsid w:val="007E58F0"/>
    <w:rsid w:val="007E5933"/>
    <w:rsid w:val="007E6856"/>
    <w:rsid w:val="007F03A4"/>
    <w:rsid w:val="007F0C87"/>
    <w:rsid w:val="007F54F0"/>
    <w:rsid w:val="007F612F"/>
    <w:rsid w:val="007F73F1"/>
    <w:rsid w:val="008016A8"/>
    <w:rsid w:val="00801838"/>
    <w:rsid w:val="00801EC2"/>
    <w:rsid w:val="00802C88"/>
    <w:rsid w:val="00803CB5"/>
    <w:rsid w:val="00804004"/>
    <w:rsid w:val="00804D5F"/>
    <w:rsid w:val="00805461"/>
    <w:rsid w:val="00805769"/>
    <w:rsid w:val="00805CA0"/>
    <w:rsid w:val="00806301"/>
    <w:rsid w:val="00807C21"/>
    <w:rsid w:val="00810114"/>
    <w:rsid w:val="00811E93"/>
    <w:rsid w:val="0081340D"/>
    <w:rsid w:val="00814D01"/>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59B"/>
    <w:rsid w:val="00834C31"/>
    <w:rsid w:val="008377D4"/>
    <w:rsid w:val="00837BEF"/>
    <w:rsid w:val="008414EB"/>
    <w:rsid w:val="00843425"/>
    <w:rsid w:val="00845DDB"/>
    <w:rsid w:val="008474AB"/>
    <w:rsid w:val="0085215D"/>
    <w:rsid w:val="00854D1E"/>
    <w:rsid w:val="0085642B"/>
    <w:rsid w:val="0085718D"/>
    <w:rsid w:val="00860828"/>
    <w:rsid w:val="0086114F"/>
    <w:rsid w:val="00861219"/>
    <w:rsid w:val="008638BB"/>
    <w:rsid w:val="00864E25"/>
    <w:rsid w:val="00864EDE"/>
    <w:rsid w:val="00865A23"/>
    <w:rsid w:val="00866987"/>
    <w:rsid w:val="00870999"/>
    <w:rsid w:val="0087103C"/>
    <w:rsid w:val="00872319"/>
    <w:rsid w:val="0087240B"/>
    <w:rsid w:val="00875DB3"/>
    <w:rsid w:val="0087668B"/>
    <w:rsid w:val="008801F6"/>
    <w:rsid w:val="00882340"/>
    <w:rsid w:val="00883373"/>
    <w:rsid w:val="008835E7"/>
    <w:rsid w:val="008839FA"/>
    <w:rsid w:val="00884B35"/>
    <w:rsid w:val="008855F0"/>
    <w:rsid w:val="00886747"/>
    <w:rsid w:val="0088722B"/>
    <w:rsid w:val="00890246"/>
    <w:rsid w:val="00891EDD"/>
    <w:rsid w:val="008940BC"/>
    <w:rsid w:val="00896D49"/>
    <w:rsid w:val="00897555"/>
    <w:rsid w:val="00897669"/>
    <w:rsid w:val="00897941"/>
    <w:rsid w:val="008A0AA7"/>
    <w:rsid w:val="008A163C"/>
    <w:rsid w:val="008A167B"/>
    <w:rsid w:val="008A1C10"/>
    <w:rsid w:val="008A1F1C"/>
    <w:rsid w:val="008A3E9F"/>
    <w:rsid w:val="008A3F21"/>
    <w:rsid w:val="008A42C8"/>
    <w:rsid w:val="008A43E2"/>
    <w:rsid w:val="008A5D59"/>
    <w:rsid w:val="008A6955"/>
    <w:rsid w:val="008B138B"/>
    <w:rsid w:val="008B3919"/>
    <w:rsid w:val="008B4784"/>
    <w:rsid w:val="008B5040"/>
    <w:rsid w:val="008C0C7E"/>
    <w:rsid w:val="008C18AE"/>
    <w:rsid w:val="008C32B0"/>
    <w:rsid w:val="008C3487"/>
    <w:rsid w:val="008C3AA8"/>
    <w:rsid w:val="008C567B"/>
    <w:rsid w:val="008D2DC1"/>
    <w:rsid w:val="008D3803"/>
    <w:rsid w:val="008D392C"/>
    <w:rsid w:val="008D5287"/>
    <w:rsid w:val="008D5D57"/>
    <w:rsid w:val="008D6487"/>
    <w:rsid w:val="008D79FF"/>
    <w:rsid w:val="008E184E"/>
    <w:rsid w:val="008E44BC"/>
    <w:rsid w:val="008E7C73"/>
    <w:rsid w:val="008F03AE"/>
    <w:rsid w:val="008F249D"/>
    <w:rsid w:val="008F2E68"/>
    <w:rsid w:val="008F4D67"/>
    <w:rsid w:val="008F4F87"/>
    <w:rsid w:val="00900FC2"/>
    <w:rsid w:val="00900FF6"/>
    <w:rsid w:val="00903C79"/>
    <w:rsid w:val="00905550"/>
    <w:rsid w:val="009063F7"/>
    <w:rsid w:val="00906668"/>
    <w:rsid w:val="00906DAF"/>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17"/>
    <w:rsid w:val="00963E4B"/>
    <w:rsid w:val="00965AC1"/>
    <w:rsid w:val="00966465"/>
    <w:rsid w:val="0097270B"/>
    <w:rsid w:val="00972B08"/>
    <w:rsid w:val="00972D69"/>
    <w:rsid w:val="00972E37"/>
    <w:rsid w:val="00973B41"/>
    <w:rsid w:val="00974D05"/>
    <w:rsid w:val="00974E4C"/>
    <w:rsid w:val="00976A9D"/>
    <w:rsid w:val="00976EEA"/>
    <w:rsid w:val="009809DB"/>
    <w:rsid w:val="00981DF6"/>
    <w:rsid w:val="009837A2"/>
    <w:rsid w:val="0098482D"/>
    <w:rsid w:val="00984B8B"/>
    <w:rsid w:val="009871D9"/>
    <w:rsid w:val="00987297"/>
    <w:rsid w:val="00990FB6"/>
    <w:rsid w:val="009A016D"/>
    <w:rsid w:val="009A02E6"/>
    <w:rsid w:val="009A095E"/>
    <w:rsid w:val="009A186E"/>
    <w:rsid w:val="009A273A"/>
    <w:rsid w:val="009A2B8D"/>
    <w:rsid w:val="009A2CE2"/>
    <w:rsid w:val="009A31F8"/>
    <w:rsid w:val="009A4474"/>
    <w:rsid w:val="009A6064"/>
    <w:rsid w:val="009A7C18"/>
    <w:rsid w:val="009A7CD0"/>
    <w:rsid w:val="009B0346"/>
    <w:rsid w:val="009B035C"/>
    <w:rsid w:val="009B4EA8"/>
    <w:rsid w:val="009B6184"/>
    <w:rsid w:val="009B678B"/>
    <w:rsid w:val="009B77E5"/>
    <w:rsid w:val="009C012E"/>
    <w:rsid w:val="009C0AF7"/>
    <w:rsid w:val="009C458C"/>
    <w:rsid w:val="009C4A47"/>
    <w:rsid w:val="009C6934"/>
    <w:rsid w:val="009D05FF"/>
    <w:rsid w:val="009D1892"/>
    <w:rsid w:val="009D1FA5"/>
    <w:rsid w:val="009D28CB"/>
    <w:rsid w:val="009D2EC8"/>
    <w:rsid w:val="009D4136"/>
    <w:rsid w:val="009D4205"/>
    <w:rsid w:val="009E008B"/>
    <w:rsid w:val="009E10B6"/>
    <w:rsid w:val="009E1B7A"/>
    <w:rsid w:val="009E25EC"/>
    <w:rsid w:val="009E317B"/>
    <w:rsid w:val="009E334A"/>
    <w:rsid w:val="009E47DA"/>
    <w:rsid w:val="009E59DB"/>
    <w:rsid w:val="009E666D"/>
    <w:rsid w:val="009E712F"/>
    <w:rsid w:val="009F02ED"/>
    <w:rsid w:val="009F0468"/>
    <w:rsid w:val="009F17BC"/>
    <w:rsid w:val="009F2B83"/>
    <w:rsid w:val="009F464C"/>
    <w:rsid w:val="009F48FF"/>
    <w:rsid w:val="009F4B64"/>
    <w:rsid w:val="009F5626"/>
    <w:rsid w:val="009F5D5C"/>
    <w:rsid w:val="009F7C8E"/>
    <w:rsid w:val="009F7CFB"/>
    <w:rsid w:val="00A0010D"/>
    <w:rsid w:val="00A00F30"/>
    <w:rsid w:val="00A05EBB"/>
    <w:rsid w:val="00A067CE"/>
    <w:rsid w:val="00A07075"/>
    <w:rsid w:val="00A10993"/>
    <w:rsid w:val="00A11FC3"/>
    <w:rsid w:val="00A162FD"/>
    <w:rsid w:val="00A16CF9"/>
    <w:rsid w:val="00A172F2"/>
    <w:rsid w:val="00A17768"/>
    <w:rsid w:val="00A20093"/>
    <w:rsid w:val="00A20A64"/>
    <w:rsid w:val="00A22515"/>
    <w:rsid w:val="00A248A2"/>
    <w:rsid w:val="00A24E20"/>
    <w:rsid w:val="00A30596"/>
    <w:rsid w:val="00A31613"/>
    <w:rsid w:val="00A3303A"/>
    <w:rsid w:val="00A33E29"/>
    <w:rsid w:val="00A34616"/>
    <w:rsid w:val="00A365B2"/>
    <w:rsid w:val="00A37170"/>
    <w:rsid w:val="00A374D3"/>
    <w:rsid w:val="00A43FFB"/>
    <w:rsid w:val="00A45844"/>
    <w:rsid w:val="00A47081"/>
    <w:rsid w:val="00A5220E"/>
    <w:rsid w:val="00A52628"/>
    <w:rsid w:val="00A529E4"/>
    <w:rsid w:val="00A5430B"/>
    <w:rsid w:val="00A57441"/>
    <w:rsid w:val="00A57D56"/>
    <w:rsid w:val="00A614CF"/>
    <w:rsid w:val="00A626BF"/>
    <w:rsid w:val="00A64256"/>
    <w:rsid w:val="00A661ED"/>
    <w:rsid w:val="00A662C6"/>
    <w:rsid w:val="00A67608"/>
    <w:rsid w:val="00A67709"/>
    <w:rsid w:val="00A71B14"/>
    <w:rsid w:val="00A71BBD"/>
    <w:rsid w:val="00A73224"/>
    <w:rsid w:val="00A74705"/>
    <w:rsid w:val="00A7490D"/>
    <w:rsid w:val="00A74A5C"/>
    <w:rsid w:val="00A775C1"/>
    <w:rsid w:val="00A77711"/>
    <w:rsid w:val="00A809A3"/>
    <w:rsid w:val="00A811DD"/>
    <w:rsid w:val="00A8176A"/>
    <w:rsid w:val="00A82E66"/>
    <w:rsid w:val="00A85BCC"/>
    <w:rsid w:val="00A86069"/>
    <w:rsid w:val="00A91E6A"/>
    <w:rsid w:val="00A9275F"/>
    <w:rsid w:val="00A9291F"/>
    <w:rsid w:val="00A950F2"/>
    <w:rsid w:val="00A96AEC"/>
    <w:rsid w:val="00A97125"/>
    <w:rsid w:val="00A97963"/>
    <w:rsid w:val="00AA2440"/>
    <w:rsid w:val="00AA288D"/>
    <w:rsid w:val="00AA3162"/>
    <w:rsid w:val="00AA4AC0"/>
    <w:rsid w:val="00AA505E"/>
    <w:rsid w:val="00AA5474"/>
    <w:rsid w:val="00AA683B"/>
    <w:rsid w:val="00AA6938"/>
    <w:rsid w:val="00AB01F1"/>
    <w:rsid w:val="00AB1D97"/>
    <w:rsid w:val="00AB3264"/>
    <w:rsid w:val="00AB4F04"/>
    <w:rsid w:val="00AB5991"/>
    <w:rsid w:val="00AB5FEE"/>
    <w:rsid w:val="00AB6DAA"/>
    <w:rsid w:val="00AB79CC"/>
    <w:rsid w:val="00AC21A5"/>
    <w:rsid w:val="00AC2CBF"/>
    <w:rsid w:val="00AC3275"/>
    <w:rsid w:val="00AC4334"/>
    <w:rsid w:val="00AC4EEE"/>
    <w:rsid w:val="00AC5153"/>
    <w:rsid w:val="00AC7A08"/>
    <w:rsid w:val="00AD03C5"/>
    <w:rsid w:val="00AD2820"/>
    <w:rsid w:val="00AD5FFA"/>
    <w:rsid w:val="00AD6743"/>
    <w:rsid w:val="00AD72E3"/>
    <w:rsid w:val="00AD7A34"/>
    <w:rsid w:val="00AD7C80"/>
    <w:rsid w:val="00AE1B9F"/>
    <w:rsid w:val="00AE28DA"/>
    <w:rsid w:val="00AE2D6A"/>
    <w:rsid w:val="00AE2F41"/>
    <w:rsid w:val="00AE72D8"/>
    <w:rsid w:val="00AE7308"/>
    <w:rsid w:val="00AF2714"/>
    <w:rsid w:val="00AF40E4"/>
    <w:rsid w:val="00AF65A7"/>
    <w:rsid w:val="00AF7800"/>
    <w:rsid w:val="00B018CE"/>
    <w:rsid w:val="00B03099"/>
    <w:rsid w:val="00B05D3A"/>
    <w:rsid w:val="00B0657C"/>
    <w:rsid w:val="00B07EAA"/>
    <w:rsid w:val="00B13F3D"/>
    <w:rsid w:val="00B20C98"/>
    <w:rsid w:val="00B21043"/>
    <w:rsid w:val="00B215C4"/>
    <w:rsid w:val="00B225AC"/>
    <w:rsid w:val="00B23D1D"/>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4BC"/>
    <w:rsid w:val="00B5260A"/>
    <w:rsid w:val="00B549C1"/>
    <w:rsid w:val="00B5532E"/>
    <w:rsid w:val="00B5581F"/>
    <w:rsid w:val="00B57B4B"/>
    <w:rsid w:val="00B603CD"/>
    <w:rsid w:val="00B6078B"/>
    <w:rsid w:val="00B61196"/>
    <w:rsid w:val="00B61E5D"/>
    <w:rsid w:val="00B62B91"/>
    <w:rsid w:val="00B6461D"/>
    <w:rsid w:val="00B655F7"/>
    <w:rsid w:val="00B677E8"/>
    <w:rsid w:val="00B678F5"/>
    <w:rsid w:val="00B70AEB"/>
    <w:rsid w:val="00B71797"/>
    <w:rsid w:val="00B7200C"/>
    <w:rsid w:val="00B80422"/>
    <w:rsid w:val="00B808AA"/>
    <w:rsid w:val="00B81C11"/>
    <w:rsid w:val="00B82201"/>
    <w:rsid w:val="00B879E0"/>
    <w:rsid w:val="00B879F0"/>
    <w:rsid w:val="00B95DBF"/>
    <w:rsid w:val="00B96DEC"/>
    <w:rsid w:val="00BA196F"/>
    <w:rsid w:val="00BA25A3"/>
    <w:rsid w:val="00BA3861"/>
    <w:rsid w:val="00BA511C"/>
    <w:rsid w:val="00BA5DE1"/>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6646"/>
    <w:rsid w:val="00BF00C6"/>
    <w:rsid w:val="00BF2DF2"/>
    <w:rsid w:val="00BF50CE"/>
    <w:rsid w:val="00BF5148"/>
    <w:rsid w:val="00BF661D"/>
    <w:rsid w:val="00BF6B91"/>
    <w:rsid w:val="00BF71B6"/>
    <w:rsid w:val="00C01732"/>
    <w:rsid w:val="00C04395"/>
    <w:rsid w:val="00C05528"/>
    <w:rsid w:val="00C05C32"/>
    <w:rsid w:val="00C07013"/>
    <w:rsid w:val="00C074C6"/>
    <w:rsid w:val="00C10D10"/>
    <w:rsid w:val="00C117DB"/>
    <w:rsid w:val="00C12298"/>
    <w:rsid w:val="00C122B4"/>
    <w:rsid w:val="00C12493"/>
    <w:rsid w:val="00C125F5"/>
    <w:rsid w:val="00C13E1D"/>
    <w:rsid w:val="00C14970"/>
    <w:rsid w:val="00C14F87"/>
    <w:rsid w:val="00C158C1"/>
    <w:rsid w:val="00C16878"/>
    <w:rsid w:val="00C17EC6"/>
    <w:rsid w:val="00C21A91"/>
    <w:rsid w:val="00C21D7A"/>
    <w:rsid w:val="00C22191"/>
    <w:rsid w:val="00C2341C"/>
    <w:rsid w:val="00C23BCE"/>
    <w:rsid w:val="00C25B31"/>
    <w:rsid w:val="00C25D55"/>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33C0"/>
    <w:rsid w:val="00C83D41"/>
    <w:rsid w:val="00C842AD"/>
    <w:rsid w:val="00C84897"/>
    <w:rsid w:val="00C864B4"/>
    <w:rsid w:val="00C877A6"/>
    <w:rsid w:val="00C90195"/>
    <w:rsid w:val="00C9274F"/>
    <w:rsid w:val="00C92FF5"/>
    <w:rsid w:val="00C956F4"/>
    <w:rsid w:val="00C975E1"/>
    <w:rsid w:val="00CA13F9"/>
    <w:rsid w:val="00CA42C9"/>
    <w:rsid w:val="00CA50AD"/>
    <w:rsid w:val="00CA66F8"/>
    <w:rsid w:val="00CB1463"/>
    <w:rsid w:val="00CB3728"/>
    <w:rsid w:val="00CB4138"/>
    <w:rsid w:val="00CB493D"/>
    <w:rsid w:val="00CB4FA4"/>
    <w:rsid w:val="00CB5D40"/>
    <w:rsid w:val="00CB607F"/>
    <w:rsid w:val="00CB6648"/>
    <w:rsid w:val="00CB7A22"/>
    <w:rsid w:val="00CC24E5"/>
    <w:rsid w:val="00CC2970"/>
    <w:rsid w:val="00CC303E"/>
    <w:rsid w:val="00CC74F7"/>
    <w:rsid w:val="00CD20A6"/>
    <w:rsid w:val="00CD75AC"/>
    <w:rsid w:val="00CE269B"/>
    <w:rsid w:val="00CE6D6E"/>
    <w:rsid w:val="00CF107C"/>
    <w:rsid w:val="00CF583B"/>
    <w:rsid w:val="00CF5B4A"/>
    <w:rsid w:val="00CF660C"/>
    <w:rsid w:val="00D0129E"/>
    <w:rsid w:val="00D014AA"/>
    <w:rsid w:val="00D015C0"/>
    <w:rsid w:val="00D06342"/>
    <w:rsid w:val="00D0637F"/>
    <w:rsid w:val="00D06DBD"/>
    <w:rsid w:val="00D07BDD"/>
    <w:rsid w:val="00D07E70"/>
    <w:rsid w:val="00D120F8"/>
    <w:rsid w:val="00D1295F"/>
    <w:rsid w:val="00D204ED"/>
    <w:rsid w:val="00D20A60"/>
    <w:rsid w:val="00D22E28"/>
    <w:rsid w:val="00D22F9B"/>
    <w:rsid w:val="00D23C28"/>
    <w:rsid w:val="00D24847"/>
    <w:rsid w:val="00D25CF9"/>
    <w:rsid w:val="00D26DD0"/>
    <w:rsid w:val="00D30113"/>
    <w:rsid w:val="00D30519"/>
    <w:rsid w:val="00D30D73"/>
    <w:rsid w:val="00D314E0"/>
    <w:rsid w:val="00D34F45"/>
    <w:rsid w:val="00D35CFA"/>
    <w:rsid w:val="00D37CCD"/>
    <w:rsid w:val="00D42B39"/>
    <w:rsid w:val="00D42F85"/>
    <w:rsid w:val="00D43707"/>
    <w:rsid w:val="00D45B8F"/>
    <w:rsid w:val="00D47701"/>
    <w:rsid w:val="00D4773E"/>
    <w:rsid w:val="00D50216"/>
    <w:rsid w:val="00D515BD"/>
    <w:rsid w:val="00D52297"/>
    <w:rsid w:val="00D52466"/>
    <w:rsid w:val="00D53094"/>
    <w:rsid w:val="00D5442F"/>
    <w:rsid w:val="00D55F9A"/>
    <w:rsid w:val="00D57D2A"/>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E21"/>
    <w:rsid w:val="00D90146"/>
    <w:rsid w:val="00D91281"/>
    <w:rsid w:val="00D91BE5"/>
    <w:rsid w:val="00D93028"/>
    <w:rsid w:val="00D937C3"/>
    <w:rsid w:val="00D93F9D"/>
    <w:rsid w:val="00D96A1B"/>
    <w:rsid w:val="00D97506"/>
    <w:rsid w:val="00DB1BE8"/>
    <w:rsid w:val="00DB33E5"/>
    <w:rsid w:val="00DB34C4"/>
    <w:rsid w:val="00DB5F12"/>
    <w:rsid w:val="00DB6318"/>
    <w:rsid w:val="00DB7A6E"/>
    <w:rsid w:val="00DC05F2"/>
    <w:rsid w:val="00DC0830"/>
    <w:rsid w:val="00DC2618"/>
    <w:rsid w:val="00DC2D31"/>
    <w:rsid w:val="00DC337F"/>
    <w:rsid w:val="00DC341B"/>
    <w:rsid w:val="00DC3903"/>
    <w:rsid w:val="00DC4E40"/>
    <w:rsid w:val="00DD0CF5"/>
    <w:rsid w:val="00DD13AA"/>
    <w:rsid w:val="00DD1C21"/>
    <w:rsid w:val="00DD267A"/>
    <w:rsid w:val="00DD467C"/>
    <w:rsid w:val="00DE0AC4"/>
    <w:rsid w:val="00DE0B19"/>
    <w:rsid w:val="00DE109D"/>
    <w:rsid w:val="00DE1238"/>
    <w:rsid w:val="00DE16B5"/>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A2C"/>
    <w:rsid w:val="00E06B92"/>
    <w:rsid w:val="00E10EC9"/>
    <w:rsid w:val="00E11917"/>
    <w:rsid w:val="00E131DF"/>
    <w:rsid w:val="00E13D59"/>
    <w:rsid w:val="00E1575E"/>
    <w:rsid w:val="00E16585"/>
    <w:rsid w:val="00E16BDD"/>
    <w:rsid w:val="00E173A0"/>
    <w:rsid w:val="00E20024"/>
    <w:rsid w:val="00E22C9C"/>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639B"/>
    <w:rsid w:val="00E56460"/>
    <w:rsid w:val="00E57309"/>
    <w:rsid w:val="00E60A09"/>
    <w:rsid w:val="00E61B8B"/>
    <w:rsid w:val="00E62C1B"/>
    <w:rsid w:val="00E659C1"/>
    <w:rsid w:val="00E66F35"/>
    <w:rsid w:val="00E7014F"/>
    <w:rsid w:val="00E71154"/>
    <w:rsid w:val="00E71510"/>
    <w:rsid w:val="00E71B13"/>
    <w:rsid w:val="00E72103"/>
    <w:rsid w:val="00E741CD"/>
    <w:rsid w:val="00E74CCE"/>
    <w:rsid w:val="00E74D5B"/>
    <w:rsid w:val="00E74DE3"/>
    <w:rsid w:val="00E7505E"/>
    <w:rsid w:val="00E76195"/>
    <w:rsid w:val="00E76D21"/>
    <w:rsid w:val="00E80E47"/>
    <w:rsid w:val="00E8172E"/>
    <w:rsid w:val="00E81C37"/>
    <w:rsid w:val="00E829AA"/>
    <w:rsid w:val="00E829F7"/>
    <w:rsid w:val="00E82B9D"/>
    <w:rsid w:val="00E8616B"/>
    <w:rsid w:val="00E86C64"/>
    <w:rsid w:val="00E91EBC"/>
    <w:rsid w:val="00E92CE4"/>
    <w:rsid w:val="00E93747"/>
    <w:rsid w:val="00E94AC5"/>
    <w:rsid w:val="00EA084D"/>
    <w:rsid w:val="00EA0956"/>
    <w:rsid w:val="00EA0CFA"/>
    <w:rsid w:val="00EA14D6"/>
    <w:rsid w:val="00EA560C"/>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C67CF"/>
    <w:rsid w:val="00ED3885"/>
    <w:rsid w:val="00ED4C27"/>
    <w:rsid w:val="00ED4D27"/>
    <w:rsid w:val="00ED71B8"/>
    <w:rsid w:val="00EE234A"/>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533E"/>
    <w:rsid w:val="00F05AFB"/>
    <w:rsid w:val="00F07EF2"/>
    <w:rsid w:val="00F10F41"/>
    <w:rsid w:val="00F125E3"/>
    <w:rsid w:val="00F127E1"/>
    <w:rsid w:val="00F1302B"/>
    <w:rsid w:val="00F14622"/>
    <w:rsid w:val="00F2177B"/>
    <w:rsid w:val="00F22C41"/>
    <w:rsid w:val="00F22D57"/>
    <w:rsid w:val="00F22F61"/>
    <w:rsid w:val="00F231BF"/>
    <w:rsid w:val="00F23202"/>
    <w:rsid w:val="00F237E6"/>
    <w:rsid w:val="00F25E06"/>
    <w:rsid w:val="00F30653"/>
    <w:rsid w:val="00F30B8E"/>
    <w:rsid w:val="00F32463"/>
    <w:rsid w:val="00F32778"/>
    <w:rsid w:val="00F32DFD"/>
    <w:rsid w:val="00F346C6"/>
    <w:rsid w:val="00F37504"/>
    <w:rsid w:val="00F37DCE"/>
    <w:rsid w:val="00F41964"/>
    <w:rsid w:val="00F41F60"/>
    <w:rsid w:val="00F4221D"/>
    <w:rsid w:val="00F434C2"/>
    <w:rsid w:val="00F44B44"/>
    <w:rsid w:val="00F45A3B"/>
    <w:rsid w:val="00F464E5"/>
    <w:rsid w:val="00F47C8D"/>
    <w:rsid w:val="00F517AC"/>
    <w:rsid w:val="00F5359F"/>
    <w:rsid w:val="00F53A5C"/>
    <w:rsid w:val="00F56081"/>
    <w:rsid w:val="00F57116"/>
    <w:rsid w:val="00F60803"/>
    <w:rsid w:val="00F623FD"/>
    <w:rsid w:val="00F64031"/>
    <w:rsid w:val="00F65EEA"/>
    <w:rsid w:val="00F704B4"/>
    <w:rsid w:val="00F708EA"/>
    <w:rsid w:val="00F70FDF"/>
    <w:rsid w:val="00F71556"/>
    <w:rsid w:val="00F72C0C"/>
    <w:rsid w:val="00F72C8F"/>
    <w:rsid w:val="00F74A6F"/>
    <w:rsid w:val="00F75332"/>
    <w:rsid w:val="00F756F3"/>
    <w:rsid w:val="00F771DE"/>
    <w:rsid w:val="00F8638F"/>
    <w:rsid w:val="00F87D32"/>
    <w:rsid w:val="00F90564"/>
    <w:rsid w:val="00F91BE2"/>
    <w:rsid w:val="00F92724"/>
    <w:rsid w:val="00F93A69"/>
    <w:rsid w:val="00FA214A"/>
    <w:rsid w:val="00FA2B75"/>
    <w:rsid w:val="00FA3398"/>
    <w:rsid w:val="00FA4CEB"/>
    <w:rsid w:val="00FA7962"/>
    <w:rsid w:val="00FB0A58"/>
    <w:rsid w:val="00FB2B2C"/>
    <w:rsid w:val="00FB359B"/>
    <w:rsid w:val="00FB42C8"/>
    <w:rsid w:val="00FB46D5"/>
    <w:rsid w:val="00FB6A7F"/>
    <w:rsid w:val="00FC2359"/>
    <w:rsid w:val="00FC55B6"/>
    <w:rsid w:val="00FC721D"/>
    <w:rsid w:val="00FD0C58"/>
    <w:rsid w:val="00FD37E7"/>
    <w:rsid w:val="00FD464F"/>
    <w:rsid w:val="00FE1536"/>
    <w:rsid w:val="00FE2AC6"/>
    <w:rsid w:val="00FE395F"/>
    <w:rsid w:val="00FE5938"/>
    <w:rsid w:val="00FE5A1A"/>
    <w:rsid w:val="00FF0572"/>
    <w:rsid w:val="00FF0C7C"/>
    <w:rsid w:val="00FF0D3D"/>
    <w:rsid w:val="00FF3D23"/>
    <w:rsid w:val="00FF5B7A"/>
    <w:rsid w:val="00FF5E99"/>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1CCD3556-3823-45D1-BB26-A9A443A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5763647">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500464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03798992">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53302">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443352">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185598">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9" Type="http://schemas.openxmlformats.org/officeDocument/2006/relationships/fontTable" Target="fontTable.xml" /><Relationship Id="rId40" Type="http://schemas.openxmlformats.org/officeDocument/2006/relationships/theme" Target="theme/theme1.xml" /><Relationship Id="gemHypRid1" Type="http://schemas.openxmlformats.org/officeDocument/2006/relationships/hyperlink" Target="https://smartphonefreechildhood.co.uk" TargetMode="External" /><Relationship Id="gemHypRid2" Type="http://schemas.openxmlformats.org/officeDocument/2006/relationships/hyperlink" Target="https://smartphonefreechildhood.co.uk/alternatives" TargetMode="External" /><Relationship Id="gemHypRid3" Type="http://schemas.openxmlformats.org/officeDocument/2006/relationships/hyperlink" Target="https://www.internetmatters.org/setupsafe/" TargetMode="External" /><Relationship Id="PictureId4" Type="http://schemas.openxmlformats.org/officeDocument/2006/relationships/image" Target="media/image1.png" /><Relationship Id="PictureId5" Type="http://schemas.openxmlformats.org/officeDocument/2006/relationships/image" Target="media/image2.png" /><Relationship Id="gemHypRid6" Type="http://schemas.openxmlformats.org/officeDocument/2006/relationships/hyperlink" Target="https://www.childnet.com/help-and-advice/digital-wellbeing/" TargetMode="External" /><Relationship Id="gemHypRid7" Type="http://schemas.openxmlformats.org/officeDocument/2006/relationships/hyperlink" Target="https://www.nspcc.org.uk/keeping-children-safe/childrens-mental-health/depression-anxiety-mental-health/" TargetMode="External" /><Relationship Id="gemHypRid8" Type="http://schemas.openxmlformats.org/officeDocument/2006/relationships/hyperlink" Target="https://www.bbc.co.uk/news/articles/cy0l4z8n1p9o" TargetMode="External" /><Relationship Id="PictureId9" Type="http://schemas.openxmlformats.org/officeDocument/2006/relationships/image" Target="media/image3.png" /><Relationship Id="gemHypRid10" Type="http://schemas.openxmlformats.org/officeDocument/2006/relationships/hyperlink" Target="https://www.flipsnack.com/internetmattersorg/guidance-for-parents-of-neurodivergent-gamers-internet-matters/full-view.html" TargetMode="External" /><Relationship Id="gemHypRid11" Type="http://schemas.openxmlformats.org/officeDocument/2006/relationships/hyperlink" Target="https://www.bark.us/blog/digital-addictions/" TargetMode="External" /><Relationship Id="gemHypRid12" Type="http://schemas.openxmlformats.org/officeDocument/2006/relationships/hyperlink" Target="https://www.ofcom.org.uk/news-centre/2024/encountering-violent-online-content-starts-at-primary-school" TargetMode="External" /><Relationship Id="gemHypRid13" Type="http://schemas.openxmlformats.org/officeDocument/2006/relationships/hyperlink" Target="https://www.ofcom.org.uk/research-and-data/media-literacy-research/childrens/children-and-parents-media-use-and-attitudes-report-2024" TargetMode="External" /><Relationship Id="gemHypRid14" Type="http://schemas.openxmlformats.org/officeDocument/2006/relationships/hyperlink" Target="https://www.bbc.co.uk/news/reality_check" TargetMode="External" /><Relationship Id="gemHypRid15" Type="http://schemas.openxmlformats.org/officeDocument/2006/relationships/hyperlink" Target="https://www.channel4.com/news/factcheck/" TargetMode="External" /><Relationship Id="gemHypRid16" Type="http://schemas.openxmlformats.org/officeDocument/2006/relationships/hyperlink" Target="https://www.bbc.co.uk/bitesize/articles/zwfm8hv" TargetMode="External" /><Relationship Id="gemHypRid17" Type="http://schemas.openxmlformats.org/officeDocument/2006/relationships/hyperlink" Target="https://saferinternet.org.uk/online-issue/misinformation" TargetMode="External" /><Relationship Id="gemHypRid18" Type="http://schemas.openxmlformats.org/officeDocument/2006/relationships/hyperlink" Target="https://www.vodafone.co.uk/newscentre/smart-living/digital-parenting/how-to-talk-to-your-teenage-sons-about-online-toxicity/" TargetMode="External" /><Relationship Id="PictureId19" Type="http://schemas.openxmlformats.org/officeDocument/2006/relationships/image" Target="media/image4.png" /><Relationship Id="gemHfRid19" Type="http://schemas.openxmlformats.org/officeDocument/2006/relationships/footer" Target="footer1.xml" /><Relationship Id="gemHfRid20" Type="http://schemas.openxmlformats.org/officeDocument/2006/relationships/header" Target="header1.xml" /><Relationship Id="gemHfRid21"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5.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dbb8619e4620a8513ec805191fce24b0">
  <xsd:schema xmlns:xsd="http://www.w3.org/2001/XMLSchema" xmlns:xs="http://www.w3.org/2001/XMLSchema" xmlns:p="http://schemas.microsoft.com/office/2006/metadata/properties" xmlns:ns2="2caf852d-1e99-4ebf-a2f4-6326528ddd0a" targetNamespace="http://schemas.microsoft.com/office/2006/metadata/properties" ma:root="true" ma:fieldsID="45b4843c55f4ad6d72faf17eaec3eb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901427A9-CD43-44CB-9B89-C2DD88F2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448</Words>
  <Characters>2558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Links>
    <vt:vector size="90" baseType="variant">
      <vt:variant>
        <vt:i4>1900560</vt:i4>
      </vt:variant>
      <vt:variant>
        <vt:i4>21</vt:i4>
      </vt:variant>
      <vt:variant>
        <vt:i4>0</vt:i4>
      </vt:variant>
      <vt:variant>
        <vt:i4>5</vt:i4>
      </vt:variant>
      <vt:variant>
        <vt:lpwstr>https://saferinternet.org.uk/online-issue/misinformation</vt:lpwstr>
      </vt:variant>
      <vt:variant>
        <vt:lpwstr/>
      </vt:variant>
      <vt:variant>
        <vt:i4>8323191</vt:i4>
      </vt:variant>
      <vt:variant>
        <vt:i4>18</vt:i4>
      </vt:variant>
      <vt:variant>
        <vt:i4>0</vt:i4>
      </vt:variant>
      <vt:variant>
        <vt:i4>5</vt:i4>
      </vt:variant>
      <vt:variant>
        <vt:lpwstr>https://www.bbc.co.uk/bitesize/articles/zwfm8hv</vt:lpwstr>
      </vt:variant>
      <vt:variant>
        <vt:lpwstr/>
      </vt:variant>
      <vt:variant>
        <vt:i4>1441872</vt:i4>
      </vt:variant>
      <vt:variant>
        <vt:i4>15</vt:i4>
      </vt:variant>
      <vt:variant>
        <vt:i4>0</vt:i4>
      </vt:variant>
      <vt:variant>
        <vt:i4>5</vt:i4>
      </vt:variant>
      <vt:variant>
        <vt:lpwstr>https://www.channel4.com/news/factcheck/</vt:lpwstr>
      </vt:variant>
      <vt:variant>
        <vt:lpwstr/>
      </vt:variant>
      <vt:variant>
        <vt:i4>4784248</vt:i4>
      </vt:variant>
      <vt:variant>
        <vt:i4>12</vt:i4>
      </vt:variant>
      <vt:variant>
        <vt:i4>0</vt:i4>
      </vt:variant>
      <vt:variant>
        <vt:i4>5</vt:i4>
      </vt:variant>
      <vt:variant>
        <vt:lpwstr>https://www.bbc.co.uk/news/reality_check</vt:lpwstr>
      </vt:variant>
      <vt:variant>
        <vt:lpwstr/>
      </vt:variant>
      <vt:variant>
        <vt:i4>4259865</vt:i4>
      </vt:variant>
      <vt:variant>
        <vt:i4>9</vt:i4>
      </vt:variant>
      <vt:variant>
        <vt:i4>0</vt:i4>
      </vt:variant>
      <vt:variant>
        <vt:i4>5</vt:i4>
      </vt:variant>
      <vt:variant>
        <vt:lpwstr>https://www.ofcom.org.uk/research-and-data/media-literacy-research/childrens/children-and-parents-media-use-and-attitudes-report-2024</vt:lpwstr>
      </vt:variant>
      <vt:variant>
        <vt:lpwstr/>
      </vt:variant>
      <vt:variant>
        <vt:i4>4587526</vt:i4>
      </vt:variant>
      <vt:variant>
        <vt:i4>6</vt:i4>
      </vt:variant>
      <vt:variant>
        <vt:i4>0</vt:i4>
      </vt:variant>
      <vt:variant>
        <vt:i4>5</vt:i4>
      </vt:variant>
      <vt:variant>
        <vt:lpwstr>https://www.bark.us/blog/digital-addictions/</vt:lpwstr>
      </vt:variant>
      <vt:variant>
        <vt:lpwstr/>
      </vt:variant>
      <vt:variant>
        <vt:i4>262217</vt:i4>
      </vt:variant>
      <vt:variant>
        <vt:i4>3</vt:i4>
      </vt:variant>
      <vt:variant>
        <vt:i4>0</vt:i4>
      </vt:variant>
      <vt:variant>
        <vt:i4>5</vt:i4>
      </vt:variant>
      <vt:variant>
        <vt:lpwstr>https://www.nspcc.org.uk/keeping-children-safe/childrens-mental-health/depression-anxiety-mental-health/</vt:lpwstr>
      </vt:variant>
      <vt:variant>
        <vt:lpwstr/>
      </vt:variant>
      <vt:variant>
        <vt:i4>3538976</vt:i4>
      </vt:variant>
      <vt:variant>
        <vt:i4>0</vt:i4>
      </vt:variant>
      <vt:variant>
        <vt:i4>0</vt:i4>
      </vt:variant>
      <vt:variant>
        <vt:i4>5</vt:i4>
      </vt:variant>
      <vt:variant>
        <vt:lpwstr>https://www.childnet.com/help-and-advice/digital-wellbeing/</vt:lpwstr>
      </vt:variant>
      <vt:variant>
        <vt:lpwstr/>
      </vt:variant>
      <vt:variant>
        <vt:i4>5111876</vt:i4>
      </vt:variant>
      <vt:variant>
        <vt:i4>18</vt:i4>
      </vt:variant>
      <vt:variant>
        <vt:i4>0</vt:i4>
      </vt:variant>
      <vt:variant>
        <vt:i4>5</vt:i4>
      </vt:variant>
      <vt:variant>
        <vt:lpwstr>https://www.vodafone.co.uk/newscentre/smart-living/digital-parenting/how-to-talk-to-your-teenage-sons-about-online-toxicity/</vt:lpwstr>
      </vt:variant>
      <vt:variant>
        <vt:lpwstr/>
      </vt:variant>
      <vt:variant>
        <vt:i4>3801205</vt:i4>
      </vt:variant>
      <vt:variant>
        <vt:i4>15</vt:i4>
      </vt:variant>
      <vt:variant>
        <vt:i4>0</vt:i4>
      </vt:variant>
      <vt:variant>
        <vt:i4>5</vt:i4>
      </vt:variant>
      <vt:variant>
        <vt:lpwstr>https://www.ofcom.org.uk/news-centre/2024/encountering-violent-online-content-starts-at-primary-school</vt:lpwstr>
      </vt:variant>
      <vt:variant>
        <vt:lpwstr/>
      </vt:variant>
      <vt:variant>
        <vt:i4>6881314</vt:i4>
      </vt:variant>
      <vt:variant>
        <vt:i4>12</vt:i4>
      </vt:variant>
      <vt:variant>
        <vt:i4>0</vt:i4>
      </vt:variant>
      <vt:variant>
        <vt:i4>5</vt:i4>
      </vt:variant>
      <vt:variant>
        <vt:lpwstr>https://www.flipsnack.com/internetmattersorg/guidance-for-parents-of-neurodivergent-gamers-internet-matters/full-view.html</vt:lpwstr>
      </vt:variant>
      <vt:variant>
        <vt:lpwstr/>
      </vt:variant>
      <vt:variant>
        <vt:i4>327682</vt:i4>
      </vt:variant>
      <vt:variant>
        <vt:i4>9</vt:i4>
      </vt:variant>
      <vt:variant>
        <vt:i4>0</vt:i4>
      </vt:variant>
      <vt:variant>
        <vt:i4>5</vt:i4>
      </vt:variant>
      <vt:variant>
        <vt:lpwstr>https://www.bbc.co.uk/news/articles/cy0l4z8n1p9o</vt:lpwstr>
      </vt:variant>
      <vt:variant>
        <vt:lpwstr/>
      </vt:variant>
      <vt:variant>
        <vt:i4>6750270</vt:i4>
      </vt:variant>
      <vt:variant>
        <vt:i4>6</vt:i4>
      </vt:variant>
      <vt:variant>
        <vt:i4>0</vt:i4>
      </vt:variant>
      <vt:variant>
        <vt:i4>5</vt:i4>
      </vt:variant>
      <vt:variant>
        <vt:lpwstr>https://www.internetmatters.org/setupsafe/</vt:lpwstr>
      </vt:variant>
      <vt:variant>
        <vt:lpwstr/>
      </vt:variant>
      <vt:variant>
        <vt:i4>7143530</vt:i4>
      </vt:variant>
      <vt:variant>
        <vt:i4>3</vt:i4>
      </vt:variant>
      <vt:variant>
        <vt:i4>0</vt:i4>
      </vt:variant>
      <vt:variant>
        <vt:i4>5</vt:i4>
      </vt:variant>
      <vt:variant>
        <vt:lpwstr>https://smartphonefreechildhood.co.uk/alternatives</vt:lpwstr>
      </vt:variant>
      <vt:variant>
        <vt:lpwstr/>
      </vt:variant>
      <vt:variant>
        <vt:i4>8061024</vt:i4>
      </vt:variant>
      <vt:variant>
        <vt:i4>0</vt:i4>
      </vt:variant>
      <vt:variant>
        <vt:i4>0</vt:i4>
      </vt:variant>
      <vt:variant>
        <vt:i4>5</vt:i4>
      </vt:variant>
      <vt:variant>
        <vt:lpwstr>https://smartphonefreechildhood.co.uk/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2020-03-04T05:30:00Z</cp:lastPrinted>
  <dcterms:created xsi:type="dcterms:W3CDTF">2024-04-26T08:13:00Z</dcterms:created>
  <dcterms:modified xsi:type="dcterms:W3CDTF">2024-04-26T08:13:00Z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